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C31DA" w14:textId="7F525413" w:rsidR="00F364CA" w:rsidRPr="00662C9C" w:rsidRDefault="00F364CA" w:rsidP="00F364CA">
      <w:pPr>
        <w:pStyle w:val="NormalWeb"/>
        <w:spacing w:before="0" w:beforeAutospacing="0" w:after="0" w:afterAutospacing="0" w:line="360" w:lineRule="auto"/>
        <w:jc w:val="center"/>
        <w:rPr>
          <w:rStyle w:val="Strong"/>
          <w:color w:val="2E2C25"/>
          <w:sz w:val="24"/>
          <w:szCs w:val="24"/>
        </w:rPr>
      </w:pPr>
      <w:r w:rsidRPr="00662C9C">
        <w:rPr>
          <w:rStyle w:val="Strong"/>
          <w:color w:val="2E2C25"/>
          <w:sz w:val="24"/>
          <w:szCs w:val="24"/>
        </w:rPr>
        <w:t>Combe Down Allotments, Church Road</w:t>
      </w:r>
      <w:r w:rsidR="00662C9C">
        <w:rPr>
          <w:rStyle w:val="Strong"/>
          <w:color w:val="2E2C25"/>
          <w:sz w:val="24"/>
          <w:szCs w:val="24"/>
        </w:rPr>
        <w:t>, Bath BA2</w:t>
      </w:r>
    </w:p>
    <w:p w14:paraId="1FCC9B15" w14:textId="77777777" w:rsidR="004B0C57" w:rsidRPr="00662C9C" w:rsidRDefault="000C6596" w:rsidP="004B0C57">
      <w:pPr>
        <w:pStyle w:val="NormalWeb"/>
        <w:spacing w:before="0" w:beforeAutospacing="0" w:after="0" w:afterAutospacing="0" w:line="360" w:lineRule="auto"/>
        <w:jc w:val="center"/>
        <w:rPr>
          <w:rStyle w:val="Strong"/>
          <w:color w:val="2E2C25"/>
          <w:sz w:val="24"/>
          <w:szCs w:val="24"/>
        </w:rPr>
      </w:pPr>
      <w:r w:rsidRPr="00662C9C">
        <w:rPr>
          <w:rStyle w:val="Strong"/>
          <w:color w:val="2E2C25"/>
          <w:sz w:val="24"/>
          <w:szCs w:val="24"/>
        </w:rPr>
        <w:t>B</w:t>
      </w:r>
      <w:r w:rsidR="00F364CA" w:rsidRPr="00662C9C">
        <w:rPr>
          <w:rStyle w:val="Strong"/>
          <w:color w:val="2E2C25"/>
          <w:sz w:val="24"/>
          <w:szCs w:val="24"/>
        </w:rPr>
        <w:t xml:space="preserve">ackground and </w:t>
      </w:r>
      <w:r w:rsidR="005F5809" w:rsidRPr="00662C9C">
        <w:rPr>
          <w:rStyle w:val="Strong"/>
          <w:color w:val="2E2C25"/>
          <w:sz w:val="24"/>
          <w:szCs w:val="24"/>
        </w:rPr>
        <w:t>Issues</w:t>
      </w:r>
    </w:p>
    <w:p w14:paraId="0D86F103" w14:textId="1D183AFD" w:rsidR="00F364CA" w:rsidRDefault="005719ED" w:rsidP="004B0C57">
      <w:pPr>
        <w:pStyle w:val="NormalWeb"/>
        <w:spacing w:before="0" w:beforeAutospacing="0" w:after="0" w:afterAutospacing="0" w:line="360" w:lineRule="auto"/>
        <w:jc w:val="center"/>
        <w:rPr>
          <w:rStyle w:val="Strong"/>
          <w:color w:val="2E2C25"/>
          <w:sz w:val="24"/>
          <w:szCs w:val="24"/>
        </w:rPr>
      </w:pPr>
      <w:r>
        <w:rPr>
          <w:rStyle w:val="Strong"/>
          <w:color w:val="2E2C25"/>
          <w:sz w:val="24"/>
          <w:szCs w:val="24"/>
        </w:rPr>
        <w:t>Bulletin No 1, February</w:t>
      </w:r>
      <w:r w:rsidR="000C6596" w:rsidRPr="00662C9C">
        <w:rPr>
          <w:rStyle w:val="Strong"/>
          <w:color w:val="2E2C25"/>
          <w:sz w:val="24"/>
          <w:szCs w:val="24"/>
        </w:rPr>
        <w:t xml:space="preserve"> </w:t>
      </w:r>
      <w:r w:rsidR="00F364CA" w:rsidRPr="00662C9C">
        <w:rPr>
          <w:rStyle w:val="Strong"/>
          <w:color w:val="2E2C25"/>
          <w:sz w:val="24"/>
          <w:szCs w:val="24"/>
        </w:rPr>
        <w:t>202</w:t>
      </w:r>
      <w:r w:rsidR="000C6596" w:rsidRPr="00662C9C">
        <w:rPr>
          <w:rStyle w:val="Strong"/>
          <w:color w:val="2E2C25"/>
          <w:sz w:val="24"/>
          <w:szCs w:val="24"/>
        </w:rPr>
        <w:t>4</w:t>
      </w:r>
    </w:p>
    <w:p w14:paraId="6F226137" w14:textId="14F863CF" w:rsidR="00BE25A8" w:rsidRDefault="00BE25A8" w:rsidP="00BE25A8">
      <w:pPr>
        <w:pStyle w:val="NormalWeb"/>
        <w:spacing w:before="0" w:beforeAutospacing="0" w:after="0" w:afterAutospacing="0" w:line="360" w:lineRule="auto"/>
        <w:rPr>
          <w:rStyle w:val="Strong"/>
          <w:color w:val="2E2C25"/>
          <w:sz w:val="24"/>
          <w:szCs w:val="24"/>
        </w:rPr>
      </w:pPr>
    </w:p>
    <w:p w14:paraId="1819B42C" w14:textId="6DAAC0AC" w:rsidR="00BE25A8" w:rsidRDefault="00BE25A8" w:rsidP="00BE25A8">
      <w:pPr>
        <w:pStyle w:val="NormalWeb"/>
        <w:spacing w:before="0" w:beforeAutospacing="0" w:after="0" w:afterAutospacing="0" w:line="360" w:lineRule="auto"/>
        <w:rPr>
          <w:rStyle w:val="Strong"/>
          <w:color w:val="2E2C25"/>
          <w:sz w:val="24"/>
          <w:szCs w:val="24"/>
        </w:rPr>
      </w:pPr>
      <w:r>
        <w:rPr>
          <w:rStyle w:val="Strong"/>
          <w:color w:val="2E2C25"/>
          <w:sz w:val="24"/>
          <w:szCs w:val="24"/>
        </w:rPr>
        <w:t>Summary</w:t>
      </w:r>
    </w:p>
    <w:p w14:paraId="30E3EF71" w14:textId="77777777" w:rsidR="00BE25A8" w:rsidRDefault="00BE25A8" w:rsidP="00BE25A8">
      <w:pPr>
        <w:pStyle w:val="NormalWeb"/>
        <w:spacing w:before="0" w:beforeAutospacing="0" w:after="0" w:afterAutospacing="0" w:line="360" w:lineRule="auto"/>
        <w:rPr>
          <w:rStyle w:val="Strong"/>
          <w:b w:val="0"/>
          <w:color w:val="2E2C25"/>
          <w:sz w:val="24"/>
          <w:szCs w:val="24"/>
        </w:rPr>
      </w:pPr>
      <w:r w:rsidRPr="00BE25A8">
        <w:rPr>
          <w:rStyle w:val="Strong"/>
          <w:b w:val="0"/>
          <w:color w:val="2E2C25"/>
          <w:sz w:val="24"/>
          <w:szCs w:val="24"/>
        </w:rPr>
        <w:t xml:space="preserve">This </w:t>
      </w:r>
      <w:r>
        <w:rPr>
          <w:rStyle w:val="Strong"/>
          <w:b w:val="0"/>
          <w:color w:val="2E2C25"/>
          <w:sz w:val="24"/>
          <w:szCs w:val="24"/>
        </w:rPr>
        <w:t>bulletin sets out the social and historical significance of the Combe Down Allotments site, which lease for which was procured 130 years ago for the benefit of mine workers, by leading figures in the Parish of Monkton Combe (now Combe Down).  The site has been run on rolling leases by the Council since 1967.</w:t>
      </w:r>
    </w:p>
    <w:p w14:paraId="5A514010" w14:textId="77777777" w:rsidR="00BE25A8" w:rsidRDefault="00BE25A8" w:rsidP="00BE25A8">
      <w:pPr>
        <w:pStyle w:val="NormalWeb"/>
        <w:spacing w:before="0" w:beforeAutospacing="0" w:after="0" w:afterAutospacing="0" w:line="360" w:lineRule="auto"/>
        <w:rPr>
          <w:rStyle w:val="Strong"/>
          <w:b w:val="0"/>
          <w:color w:val="2E2C25"/>
          <w:sz w:val="24"/>
          <w:szCs w:val="24"/>
        </w:rPr>
      </w:pPr>
    </w:p>
    <w:p w14:paraId="68CA1BED" w14:textId="302263F5" w:rsidR="00BE25A8" w:rsidRDefault="00BE25A8" w:rsidP="00BE25A8">
      <w:pPr>
        <w:pStyle w:val="NormalWeb"/>
        <w:spacing w:before="0" w:beforeAutospacing="0" w:after="0" w:afterAutospacing="0" w:line="360" w:lineRule="auto"/>
        <w:rPr>
          <w:rStyle w:val="Strong"/>
          <w:b w:val="0"/>
          <w:color w:val="2E2C25"/>
          <w:sz w:val="24"/>
          <w:szCs w:val="24"/>
        </w:rPr>
      </w:pPr>
      <w:r>
        <w:rPr>
          <w:rStyle w:val="Strong"/>
          <w:b w:val="0"/>
          <w:color w:val="2E2C25"/>
          <w:sz w:val="24"/>
          <w:szCs w:val="24"/>
        </w:rPr>
        <w:t xml:space="preserve">Whilst the Upper Lawn Bath stone quarry adjacent to the allotment site is recognised as importance to the wider city, a number of quarry extensions over time have detrimentally affected the size and shape of the allotments, most recently in 2018.  The site now has 64 plots, with the potential for more and there is a waiting list of 50 people.  There is a </w:t>
      </w:r>
      <w:r w:rsidR="001A0285">
        <w:rPr>
          <w:rStyle w:val="Strong"/>
          <w:b w:val="0"/>
          <w:color w:val="2E2C25"/>
          <w:sz w:val="24"/>
          <w:szCs w:val="24"/>
        </w:rPr>
        <w:t xml:space="preserve">serious </w:t>
      </w:r>
      <w:r>
        <w:rPr>
          <w:rStyle w:val="Strong"/>
          <w:b w:val="0"/>
          <w:color w:val="2E2C25"/>
          <w:sz w:val="24"/>
          <w:szCs w:val="24"/>
        </w:rPr>
        <w:t>shortage of allotments overall in the city.</w:t>
      </w:r>
    </w:p>
    <w:p w14:paraId="52C6229B" w14:textId="77777777" w:rsidR="00BE25A8" w:rsidRDefault="00BE25A8" w:rsidP="00BE25A8">
      <w:pPr>
        <w:pStyle w:val="NormalWeb"/>
        <w:spacing w:before="0" w:beforeAutospacing="0" w:after="0" w:afterAutospacing="0" w:line="360" w:lineRule="auto"/>
        <w:rPr>
          <w:rStyle w:val="Strong"/>
          <w:b w:val="0"/>
          <w:color w:val="2E2C25"/>
          <w:sz w:val="24"/>
          <w:szCs w:val="24"/>
        </w:rPr>
      </w:pPr>
    </w:p>
    <w:p w14:paraId="19CF3E36" w14:textId="11AC4843" w:rsidR="00BE25A8" w:rsidRDefault="00BE25A8" w:rsidP="00BE25A8">
      <w:pPr>
        <w:pStyle w:val="NormalWeb"/>
        <w:spacing w:before="0" w:beforeAutospacing="0" w:after="0" w:afterAutospacing="0" w:line="360" w:lineRule="auto"/>
        <w:rPr>
          <w:rStyle w:val="Strong"/>
          <w:b w:val="0"/>
          <w:color w:val="2E2C25"/>
          <w:sz w:val="24"/>
          <w:szCs w:val="24"/>
        </w:rPr>
      </w:pPr>
      <w:r>
        <w:rPr>
          <w:rStyle w:val="Strong"/>
          <w:b w:val="0"/>
          <w:color w:val="2E2C25"/>
          <w:sz w:val="24"/>
          <w:szCs w:val="24"/>
        </w:rPr>
        <w:t xml:space="preserve">In 2019 the Council requested a 15 year lease but was only offered a 5 year lease, and the right to access the site (by car or foot) from the Glen Field was initially withdrawn, leaving only one pedestrian gate off the adjacent public footpath (The </w:t>
      </w:r>
      <w:proofErr w:type="spellStart"/>
      <w:r>
        <w:rPr>
          <w:rStyle w:val="Strong"/>
          <w:b w:val="0"/>
          <w:color w:val="2E2C25"/>
          <w:sz w:val="24"/>
          <w:szCs w:val="24"/>
        </w:rPr>
        <w:t>Drung</w:t>
      </w:r>
      <w:proofErr w:type="spellEnd"/>
      <w:r>
        <w:rPr>
          <w:rStyle w:val="Strong"/>
          <w:b w:val="0"/>
          <w:color w:val="2E2C25"/>
          <w:sz w:val="24"/>
          <w:szCs w:val="24"/>
        </w:rPr>
        <w:t>).  After negotiation, the landowner gave a right of way along the existing track, but took out the parking area, the woodchip bays and the track from the lease on the assumption that these would be provided off St Winifred</w:t>
      </w:r>
      <w:r w:rsidR="001A0285">
        <w:rPr>
          <w:rStyle w:val="Strong"/>
          <w:b w:val="0"/>
          <w:color w:val="2E2C25"/>
          <w:sz w:val="24"/>
          <w:szCs w:val="24"/>
        </w:rPr>
        <w:t>’</w:t>
      </w:r>
      <w:r>
        <w:rPr>
          <w:rStyle w:val="Strong"/>
          <w:b w:val="0"/>
          <w:color w:val="2E2C25"/>
          <w:sz w:val="24"/>
          <w:szCs w:val="24"/>
        </w:rPr>
        <w:t xml:space="preserve">s Drive, along with a further set of plots on set-aside land to increase the capacity of the site – a scheme which he fully supported at the time.  </w:t>
      </w:r>
    </w:p>
    <w:p w14:paraId="7A55E7B7" w14:textId="77777777" w:rsidR="00BE25A8" w:rsidRDefault="00BE25A8" w:rsidP="00BE25A8">
      <w:pPr>
        <w:pStyle w:val="NormalWeb"/>
        <w:spacing w:before="0" w:beforeAutospacing="0" w:after="0" w:afterAutospacing="0" w:line="360" w:lineRule="auto"/>
        <w:rPr>
          <w:rStyle w:val="Strong"/>
          <w:b w:val="0"/>
          <w:color w:val="2E2C25"/>
          <w:sz w:val="24"/>
          <w:szCs w:val="24"/>
        </w:rPr>
      </w:pPr>
    </w:p>
    <w:p w14:paraId="53B07C43" w14:textId="77777777" w:rsidR="00BE25A8" w:rsidRDefault="00BE25A8" w:rsidP="00BE25A8">
      <w:pPr>
        <w:pStyle w:val="NormalWeb"/>
        <w:spacing w:before="0" w:beforeAutospacing="0" w:after="0" w:afterAutospacing="0" w:line="360" w:lineRule="auto"/>
        <w:rPr>
          <w:rStyle w:val="Strong"/>
          <w:b w:val="0"/>
          <w:color w:val="2E2C25"/>
          <w:sz w:val="24"/>
          <w:szCs w:val="24"/>
        </w:rPr>
      </w:pPr>
      <w:r>
        <w:rPr>
          <w:rStyle w:val="Strong"/>
          <w:b w:val="0"/>
          <w:color w:val="2E2C25"/>
          <w:sz w:val="24"/>
          <w:szCs w:val="24"/>
        </w:rPr>
        <w:t xml:space="preserve">Delays occurred to this scheme as the Council resolved that in the interests of fairness to all stakeholders, including local residents, a planning application would be made.  This was despite the fact that planning permission was not needed.  However, in November 2023, the landowner unexpectedly announced that he was giving the Council advanced notice that the 130 year old lease would cease in 2025.  The Council has had no explanation of why he has taken this decision and have stopped work on the planning application.  </w:t>
      </w:r>
    </w:p>
    <w:p w14:paraId="601A26B2" w14:textId="77777777" w:rsidR="00BE25A8" w:rsidRDefault="00BE25A8" w:rsidP="00BE25A8">
      <w:pPr>
        <w:pStyle w:val="NormalWeb"/>
        <w:spacing w:before="0" w:beforeAutospacing="0" w:after="0" w:afterAutospacing="0" w:line="360" w:lineRule="auto"/>
        <w:rPr>
          <w:rStyle w:val="Strong"/>
          <w:b w:val="0"/>
          <w:color w:val="2E2C25"/>
          <w:sz w:val="24"/>
          <w:szCs w:val="24"/>
        </w:rPr>
      </w:pPr>
    </w:p>
    <w:p w14:paraId="2DD07727" w14:textId="14E48BE5" w:rsidR="00BE25A8" w:rsidRDefault="00BE25A8" w:rsidP="00BE25A8">
      <w:pPr>
        <w:pStyle w:val="NormalWeb"/>
        <w:spacing w:before="0" w:beforeAutospacing="0" w:after="0" w:afterAutospacing="0" w:line="360" w:lineRule="auto"/>
        <w:rPr>
          <w:rStyle w:val="Strong"/>
          <w:b w:val="0"/>
          <w:color w:val="2E2C25"/>
          <w:sz w:val="24"/>
          <w:szCs w:val="24"/>
        </w:rPr>
      </w:pPr>
      <w:r>
        <w:rPr>
          <w:rStyle w:val="Strong"/>
          <w:b w:val="0"/>
          <w:color w:val="2E2C25"/>
          <w:sz w:val="24"/>
          <w:szCs w:val="24"/>
        </w:rPr>
        <w:lastRenderedPageBreak/>
        <w:t xml:space="preserve">The community was devasted by this sudden threat to a much loved allotment site.  Local action was immediately galvanised </w:t>
      </w:r>
      <w:r w:rsidR="001A0285">
        <w:rPr>
          <w:rStyle w:val="Strong"/>
          <w:b w:val="0"/>
          <w:color w:val="2E2C25"/>
          <w:sz w:val="24"/>
          <w:szCs w:val="24"/>
        </w:rPr>
        <w:t xml:space="preserve">by the Allotments Association (AA) </w:t>
      </w:r>
      <w:r>
        <w:rPr>
          <w:rStyle w:val="Strong"/>
          <w:b w:val="0"/>
          <w:color w:val="2E2C25"/>
          <w:sz w:val="24"/>
          <w:szCs w:val="24"/>
        </w:rPr>
        <w:t xml:space="preserve">and the community is now running a campaign to save this site for the future.  A petition has been signed by over </w:t>
      </w:r>
      <w:r w:rsidR="001A0285">
        <w:rPr>
          <w:rStyle w:val="Strong"/>
          <w:b w:val="0"/>
          <w:color w:val="2E2C25"/>
          <w:sz w:val="24"/>
          <w:szCs w:val="24"/>
        </w:rPr>
        <w:t>5,0</w:t>
      </w:r>
      <w:r>
        <w:rPr>
          <w:rStyle w:val="Strong"/>
          <w:b w:val="0"/>
          <w:color w:val="2E2C25"/>
          <w:sz w:val="24"/>
          <w:szCs w:val="24"/>
        </w:rPr>
        <w:t>00 people</w:t>
      </w:r>
      <w:r w:rsidR="001A0285">
        <w:rPr>
          <w:rStyle w:val="Strong"/>
          <w:b w:val="0"/>
          <w:color w:val="2E2C25"/>
          <w:sz w:val="24"/>
          <w:szCs w:val="24"/>
        </w:rPr>
        <w:t xml:space="preserve"> (1,000 of which are on paper)</w:t>
      </w:r>
      <w:r>
        <w:rPr>
          <w:rStyle w:val="Strong"/>
          <w:b w:val="0"/>
          <w:color w:val="2E2C25"/>
          <w:sz w:val="24"/>
          <w:szCs w:val="24"/>
        </w:rPr>
        <w:t>.</w:t>
      </w:r>
    </w:p>
    <w:p w14:paraId="597996D0" w14:textId="0385AF5B" w:rsidR="00BE25A8" w:rsidRDefault="00BE25A8" w:rsidP="00BE25A8">
      <w:pPr>
        <w:pStyle w:val="NormalWeb"/>
        <w:spacing w:before="0" w:beforeAutospacing="0" w:after="0" w:afterAutospacing="0" w:line="360" w:lineRule="auto"/>
        <w:rPr>
          <w:rStyle w:val="Strong"/>
          <w:b w:val="0"/>
          <w:color w:val="2E2C25"/>
          <w:sz w:val="24"/>
          <w:szCs w:val="24"/>
        </w:rPr>
      </w:pPr>
    </w:p>
    <w:p w14:paraId="04460626" w14:textId="3F5ABDB8" w:rsidR="00BE25A8" w:rsidRDefault="00BE25A8" w:rsidP="00BE25A8">
      <w:pPr>
        <w:pStyle w:val="NormalWeb"/>
        <w:spacing w:before="0" w:beforeAutospacing="0" w:after="0" w:afterAutospacing="0" w:line="360" w:lineRule="auto"/>
        <w:rPr>
          <w:rStyle w:val="Strong"/>
          <w:b w:val="0"/>
          <w:color w:val="2E2C25"/>
          <w:sz w:val="24"/>
          <w:szCs w:val="24"/>
        </w:rPr>
      </w:pPr>
      <w:r>
        <w:rPr>
          <w:rStyle w:val="Strong"/>
          <w:b w:val="0"/>
          <w:color w:val="2E2C25"/>
          <w:sz w:val="24"/>
          <w:szCs w:val="24"/>
        </w:rPr>
        <w:t xml:space="preserve">A separate paper explaining in detail the Local Plan Policies and the </w:t>
      </w:r>
      <w:r w:rsidR="001A0285">
        <w:rPr>
          <w:rStyle w:val="Strong"/>
          <w:b w:val="0"/>
          <w:color w:val="2E2C25"/>
          <w:sz w:val="24"/>
          <w:szCs w:val="24"/>
        </w:rPr>
        <w:t>e</w:t>
      </w:r>
      <w:r>
        <w:rPr>
          <w:rStyle w:val="Strong"/>
          <w:b w:val="0"/>
          <w:color w:val="2E2C25"/>
          <w:sz w:val="24"/>
          <w:szCs w:val="24"/>
        </w:rPr>
        <w:t>ffect of the relationship between the Mineral Protection Policies, the Allotment Protection policies and Local Green Space designations, on this site, is also posted on the Allotments Association website.</w:t>
      </w:r>
    </w:p>
    <w:p w14:paraId="536FD370" w14:textId="172D00C8" w:rsidR="00AC0F25" w:rsidRPr="00BE25A8" w:rsidRDefault="009B64ED" w:rsidP="00BE25A8">
      <w:pPr>
        <w:pStyle w:val="NormalWeb"/>
        <w:spacing w:before="0" w:beforeAutospacing="0" w:after="0" w:afterAutospacing="0" w:line="360" w:lineRule="auto"/>
        <w:rPr>
          <w:rStyle w:val="Strong"/>
          <w:b w:val="0"/>
          <w:color w:val="2E2C25"/>
          <w:sz w:val="24"/>
          <w:szCs w:val="24"/>
        </w:rPr>
      </w:pPr>
      <w:r>
        <w:rPr>
          <w:bCs/>
          <w:noProof/>
          <w:color w:val="2E2C25"/>
          <w:sz w:val="24"/>
          <w:szCs w:val="24"/>
          <w14:ligatures w14:val="standardContextual"/>
        </w:rPr>
        <w:drawing>
          <wp:anchor distT="0" distB="0" distL="114300" distR="114300" simplePos="0" relativeHeight="251659264" behindDoc="0" locked="0" layoutInCell="1" allowOverlap="1" wp14:anchorId="4D16C677" wp14:editId="4827BA3C">
            <wp:simplePos x="0" y="0"/>
            <wp:positionH relativeFrom="column">
              <wp:posOffset>-184355</wp:posOffset>
            </wp:positionH>
            <wp:positionV relativeFrom="paragraph">
              <wp:posOffset>341794</wp:posOffset>
            </wp:positionV>
            <wp:extent cx="5731510" cy="42989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anchor>
        </w:drawing>
      </w:r>
    </w:p>
    <w:p w14:paraId="0CD8C22E" w14:textId="647F9629" w:rsidR="00F364CA" w:rsidRPr="00662C9C" w:rsidRDefault="00F364CA" w:rsidP="00F364CA">
      <w:pPr>
        <w:pStyle w:val="NormalWeb"/>
        <w:spacing w:line="360" w:lineRule="auto"/>
        <w:jc w:val="both"/>
        <w:rPr>
          <w:b/>
          <w:bCs/>
          <w:color w:val="2E2C25"/>
          <w:sz w:val="24"/>
          <w:szCs w:val="24"/>
        </w:rPr>
      </w:pPr>
      <w:r w:rsidRPr="00662C9C">
        <w:rPr>
          <w:b/>
          <w:bCs/>
          <w:color w:val="2E2C25"/>
          <w:sz w:val="24"/>
          <w:szCs w:val="24"/>
        </w:rPr>
        <w:t>Introduction</w:t>
      </w:r>
    </w:p>
    <w:p w14:paraId="5B49DA02" w14:textId="12418C2D" w:rsidR="004F3176" w:rsidRPr="00662C9C" w:rsidRDefault="00F364CA" w:rsidP="00F364CA">
      <w:pPr>
        <w:pStyle w:val="NormalWeb"/>
        <w:spacing w:line="360" w:lineRule="auto"/>
        <w:jc w:val="both"/>
        <w:rPr>
          <w:color w:val="2E2C25"/>
          <w:sz w:val="24"/>
          <w:szCs w:val="24"/>
        </w:rPr>
      </w:pPr>
      <w:r w:rsidRPr="00662C9C">
        <w:rPr>
          <w:color w:val="2E2C25"/>
          <w:sz w:val="24"/>
          <w:szCs w:val="24"/>
        </w:rPr>
        <w:t xml:space="preserve">Combe Down’s simple allotment gardens have played an important role in the life of the village for more than 170 years.  Their history is inextricably linked to the first Vicar of Combe Down, the Revd. George Newnham (1806-1893), a keen gardener.  He </w:t>
      </w:r>
      <w:r w:rsidR="00DF63F7" w:rsidRPr="00662C9C">
        <w:rPr>
          <w:color w:val="2E2C25"/>
          <w:sz w:val="24"/>
          <w:szCs w:val="24"/>
        </w:rPr>
        <w:t xml:space="preserve">created </w:t>
      </w:r>
      <w:r w:rsidRPr="00662C9C">
        <w:rPr>
          <w:color w:val="2E2C25"/>
          <w:sz w:val="24"/>
          <w:szCs w:val="24"/>
        </w:rPr>
        <w:t>the first village allotments in 1851 on land near the church</w:t>
      </w:r>
      <w:r w:rsidR="0051390B" w:rsidRPr="00662C9C">
        <w:rPr>
          <w:color w:val="2E2C25"/>
          <w:sz w:val="24"/>
          <w:szCs w:val="24"/>
        </w:rPr>
        <w:t>, in an effort</w:t>
      </w:r>
      <w:r w:rsidR="00DA6826" w:rsidRPr="00662C9C">
        <w:rPr>
          <w:color w:val="2E2C25"/>
          <w:sz w:val="24"/>
          <w:szCs w:val="24"/>
        </w:rPr>
        <w:t xml:space="preserve"> to tackle the </w:t>
      </w:r>
      <w:r w:rsidR="0075544C" w:rsidRPr="00662C9C">
        <w:rPr>
          <w:color w:val="2E2C25"/>
          <w:sz w:val="24"/>
          <w:szCs w:val="24"/>
        </w:rPr>
        <w:t xml:space="preserve">poverty </w:t>
      </w:r>
      <w:r w:rsidR="009D16B5" w:rsidRPr="00662C9C">
        <w:rPr>
          <w:color w:val="2E2C25"/>
          <w:sz w:val="24"/>
          <w:szCs w:val="24"/>
        </w:rPr>
        <w:t xml:space="preserve">and </w:t>
      </w:r>
      <w:r w:rsidR="0075544C" w:rsidRPr="00662C9C">
        <w:rPr>
          <w:color w:val="2E2C25"/>
          <w:sz w:val="24"/>
          <w:szCs w:val="24"/>
        </w:rPr>
        <w:t xml:space="preserve">social </w:t>
      </w:r>
      <w:r w:rsidR="002E3CE9" w:rsidRPr="00662C9C">
        <w:rPr>
          <w:color w:val="2E2C25"/>
          <w:sz w:val="24"/>
          <w:szCs w:val="24"/>
        </w:rPr>
        <w:t xml:space="preserve">issues </w:t>
      </w:r>
      <w:r w:rsidR="002E3CE9" w:rsidRPr="00662C9C">
        <w:rPr>
          <w:color w:val="2E2C25"/>
          <w:sz w:val="24"/>
          <w:szCs w:val="24"/>
        </w:rPr>
        <w:lastRenderedPageBreak/>
        <w:t>affecting his parishioners</w:t>
      </w:r>
      <w:r w:rsidR="001E17CB" w:rsidRPr="00662C9C">
        <w:rPr>
          <w:color w:val="2E2C25"/>
          <w:sz w:val="24"/>
          <w:szCs w:val="24"/>
        </w:rPr>
        <w:t xml:space="preserve">, </w:t>
      </w:r>
      <w:r w:rsidR="00E00FB3" w:rsidRPr="00662C9C">
        <w:rPr>
          <w:color w:val="2E2C25"/>
          <w:sz w:val="24"/>
          <w:szCs w:val="24"/>
        </w:rPr>
        <w:t xml:space="preserve">many of whom </w:t>
      </w:r>
      <w:r w:rsidR="00022C16" w:rsidRPr="00662C9C">
        <w:rPr>
          <w:color w:val="2E2C25"/>
          <w:sz w:val="24"/>
          <w:szCs w:val="24"/>
        </w:rPr>
        <w:t xml:space="preserve">laboured in dangerous conditions </w:t>
      </w:r>
      <w:r w:rsidR="00E00FB3" w:rsidRPr="00662C9C">
        <w:rPr>
          <w:color w:val="2E2C25"/>
          <w:sz w:val="24"/>
          <w:szCs w:val="24"/>
        </w:rPr>
        <w:t xml:space="preserve">in the local </w:t>
      </w:r>
      <w:r w:rsidR="0045477C" w:rsidRPr="00662C9C">
        <w:rPr>
          <w:color w:val="2E2C25"/>
          <w:sz w:val="24"/>
          <w:szCs w:val="24"/>
        </w:rPr>
        <w:t xml:space="preserve">Bath stone </w:t>
      </w:r>
      <w:r w:rsidR="00E00FB3" w:rsidRPr="00662C9C">
        <w:rPr>
          <w:color w:val="2E2C25"/>
          <w:sz w:val="24"/>
          <w:szCs w:val="24"/>
        </w:rPr>
        <w:t>quarries</w:t>
      </w:r>
      <w:r w:rsidR="00B30F4B" w:rsidRPr="00662C9C">
        <w:rPr>
          <w:color w:val="2E2C25"/>
          <w:sz w:val="24"/>
          <w:szCs w:val="24"/>
        </w:rPr>
        <w:t xml:space="preserve">, </w:t>
      </w:r>
      <w:r w:rsidR="00DF63F7" w:rsidRPr="00662C9C">
        <w:rPr>
          <w:color w:val="2E2C25"/>
          <w:sz w:val="24"/>
          <w:szCs w:val="24"/>
        </w:rPr>
        <w:t xml:space="preserve">which were first </w:t>
      </w:r>
      <w:r w:rsidR="00B30F4B" w:rsidRPr="00662C9C">
        <w:rPr>
          <w:color w:val="2E2C25"/>
          <w:sz w:val="24"/>
          <w:szCs w:val="24"/>
        </w:rPr>
        <w:t xml:space="preserve">established </w:t>
      </w:r>
      <w:r w:rsidR="00DF63F7" w:rsidRPr="00662C9C">
        <w:rPr>
          <w:color w:val="2E2C25"/>
          <w:sz w:val="24"/>
          <w:szCs w:val="24"/>
        </w:rPr>
        <w:t xml:space="preserve">in the village </w:t>
      </w:r>
      <w:r w:rsidR="00B30F4B" w:rsidRPr="00662C9C">
        <w:rPr>
          <w:color w:val="2E2C25"/>
          <w:sz w:val="24"/>
          <w:szCs w:val="24"/>
        </w:rPr>
        <w:t>in the early 1700s.</w:t>
      </w:r>
    </w:p>
    <w:p w14:paraId="729E1A20" w14:textId="2FA5E507" w:rsidR="00F364CA" w:rsidRPr="00662C9C" w:rsidRDefault="00F364CA" w:rsidP="00F364CA">
      <w:pPr>
        <w:pStyle w:val="NormalWeb"/>
        <w:spacing w:line="360" w:lineRule="auto"/>
        <w:jc w:val="both"/>
        <w:rPr>
          <w:color w:val="2E2C25"/>
          <w:sz w:val="24"/>
          <w:szCs w:val="24"/>
        </w:rPr>
      </w:pPr>
      <w:r w:rsidRPr="00662C9C">
        <w:rPr>
          <w:color w:val="2E2C25"/>
          <w:sz w:val="24"/>
          <w:szCs w:val="24"/>
        </w:rPr>
        <w:t>Since then, several allotment sites in the village have come and gone - mostly lost to house building.  In 202</w:t>
      </w:r>
      <w:r w:rsidR="00877580" w:rsidRPr="00662C9C">
        <w:rPr>
          <w:color w:val="2E2C25"/>
          <w:sz w:val="24"/>
          <w:szCs w:val="24"/>
        </w:rPr>
        <w:t>4</w:t>
      </w:r>
      <w:r w:rsidRPr="00662C9C">
        <w:rPr>
          <w:color w:val="2E2C25"/>
          <w:sz w:val="24"/>
          <w:szCs w:val="24"/>
        </w:rPr>
        <w:t xml:space="preserve">, just two remain: ten Council-owned statutory plots </w:t>
      </w:r>
      <w:r w:rsidR="00203142" w:rsidRPr="00662C9C">
        <w:rPr>
          <w:color w:val="2E2C25"/>
          <w:sz w:val="24"/>
          <w:szCs w:val="24"/>
        </w:rPr>
        <w:t xml:space="preserve">on the Bradford Road </w:t>
      </w:r>
      <w:r w:rsidRPr="00662C9C">
        <w:rPr>
          <w:color w:val="2E2C25"/>
          <w:sz w:val="24"/>
          <w:szCs w:val="24"/>
        </w:rPr>
        <w:t xml:space="preserve">at Foxhill and 64 plots </w:t>
      </w:r>
      <w:r w:rsidR="004679AA" w:rsidRPr="00662C9C">
        <w:rPr>
          <w:color w:val="2E2C25"/>
          <w:sz w:val="24"/>
          <w:szCs w:val="24"/>
        </w:rPr>
        <w:t xml:space="preserve">and associated grassed areas </w:t>
      </w:r>
      <w:r w:rsidR="00DE3622">
        <w:rPr>
          <w:color w:val="2E2C25"/>
          <w:sz w:val="24"/>
          <w:szCs w:val="24"/>
        </w:rPr>
        <w:t xml:space="preserve">on privately owned land </w:t>
      </w:r>
      <w:r w:rsidRPr="00662C9C">
        <w:rPr>
          <w:color w:val="2E2C25"/>
          <w:sz w:val="24"/>
          <w:szCs w:val="24"/>
        </w:rPr>
        <w:t>at the western end of Church Road</w:t>
      </w:r>
      <w:r w:rsidR="00BB1074" w:rsidRPr="00662C9C">
        <w:rPr>
          <w:color w:val="2E2C25"/>
          <w:sz w:val="24"/>
          <w:szCs w:val="24"/>
        </w:rPr>
        <w:t xml:space="preserve"> (</w:t>
      </w:r>
      <w:r w:rsidR="004679AA" w:rsidRPr="00662C9C">
        <w:rPr>
          <w:color w:val="2E2C25"/>
          <w:sz w:val="24"/>
          <w:szCs w:val="24"/>
        </w:rPr>
        <w:t xml:space="preserve">now known as </w:t>
      </w:r>
      <w:r w:rsidR="00BB1074" w:rsidRPr="00662C9C">
        <w:rPr>
          <w:color w:val="2E2C25"/>
          <w:sz w:val="24"/>
          <w:szCs w:val="24"/>
        </w:rPr>
        <w:t xml:space="preserve">Combe Down </w:t>
      </w:r>
      <w:r w:rsidR="00B24734" w:rsidRPr="00662C9C">
        <w:rPr>
          <w:color w:val="2E2C25"/>
          <w:sz w:val="24"/>
          <w:szCs w:val="24"/>
        </w:rPr>
        <w:t>A</w:t>
      </w:r>
      <w:r w:rsidR="00BB1074" w:rsidRPr="00662C9C">
        <w:rPr>
          <w:color w:val="2E2C25"/>
          <w:sz w:val="24"/>
          <w:szCs w:val="24"/>
        </w:rPr>
        <w:t>llotments)</w:t>
      </w:r>
      <w:r w:rsidRPr="00662C9C">
        <w:rPr>
          <w:color w:val="2E2C25"/>
          <w:sz w:val="24"/>
          <w:szCs w:val="24"/>
        </w:rPr>
        <w:t>.</w:t>
      </w:r>
      <w:r w:rsidR="00203142" w:rsidRPr="00662C9C">
        <w:rPr>
          <w:color w:val="2E2C25"/>
          <w:sz w:val="24"/>
          <w:szCs w:val="24"/>
        </w:rPr>
        <w:t xml:space="preserve">  In the meantime, the village has grown to encompass more than 3000 homes</w:t>
      </w:r>
      <w:r w:rsidR="004679AA" w:rsidRPr="00662C9C">
        <w:rPr>
          <w:color w:val="2E2C25"/>
          <w:sz w:val="24"/>
          <w:szCs w:val="24"/>
        </w:rPr>
        <w:t xml:space="preserve"> and there is a long waiting list for plots</w:t>
      </w:r>
      <w:r w:rsidR="00203142" w:rsidRPr="00662C9C">
        <w:rPr>
          <w:color w:val="2E2C25"/>
          <w:sz w:val="24"/>
          <w:szCs w:val="24"/>
        </w:rPr>
        <w:t>.</w:t>
      </w:r>
    </w:p>
    <w:p w14:paraId="66883340" w14:textId="1EE247E0" w:rsidR="00FB5421" w:rsidRPr="00662C9C" w:rsidRDefault="00445A7C" w:rsidP="00D02CCD">
      <w:pPr>
        <w:pStyle w:val="NormalWeb"/>
        <w:spacing w:line="360" w:lineRule="auto"/>
        <w:jc w:val="both"/>
        <w:rPr>
          <w:color w:val="2E2C25"/>
          <w:sz w:val="24"/>
          <w:szCs w:val="24"/>
        </w:rPr>
      </w:pPr>
      <w:r w:rsidRPr="00662C9C">
        <w:rPr>
          <w:color w:val="2E2C25"/>
          <w:sz w:val="24"/>
          <w:szCs w:val="24"/>
        </w:rPr>
        <w:t xml:space="preserve">The </w:t>
      </w:r>
      <w:r w:rsidR="008F3F9E" w:rsidRPr="00662C9C">
        <w:rPr>
          <w:color w:val="2E2C25"/>
          <w:sz w:val="24"/>
          <w:szCs w:val="24"/>
        </w:rPr>
        <w:t>peaceful and productive allotment site in Church Road</w:t>
      </w:r>
      <w:r w:rsidR="00971318" w:rsidRPr="00662C9C">
        <w:rPr>
          <w:color w:val="2E2C25"/>
          <w:sz w:val="24"/>
          <w:szCs w:val="24"/>
        </w:rPr>
        <w:t xml:space="preserve"> </w:t>
      </w:r>
      <w:r w:rsidR="008F3F9E" w:rsidRPr="00662C9C">
        <w:rPr>
          <w:color w:val="2E2C25"/>
          <w:sz w:val="24"/>
          <w:szCs w:val="24"/>
        </w:rPr>
        <w:t xml:space="preserve">is integral to Bath’s working-class social history.  Created </w:t>
      </w:r>
      <w:r w:rsidR="00203AE8" w:rsidRPr="00662C9C">
        <w:rPr>
          <w:color w:val="2E2C25"/>
          <w:sz w:val="24"/>
          <w:szCs w:val="24"/>
        </w:rPr>
        <w:t xml:space="preserve">in 1895 </w:t>
      </w:r>
      <w:r w:rsidR="00335810" w:rsidRPr="00662C9C">
        <w:rPr>
          <w:color w:val="2E2C25"/>
          <w:sz w:val="24"/>
          <w:szCs w:val="24"/>
        </w:rPr>
        <w:t xml:space="preserve">by Monkton Combe Parish Council on 6.5 acres of farmland in response to demand from </w:t>
      </w:r>
      <w:r w:rsidR="008F3F9E" w:rsidRPr="00662C9C">
        <w:rPr>
          <w:color w:val="2E2C25"/>
          <w:sz w:val="24"/>
          <w:szCs w:val="24"/>
        </w:rPr>
        <w:t>the villagers</w:t>
      </w:r>
      <w:r w:rsidR="007F3E56" w:rsidRPr="00662C9C">
        <w:rPr>
          <w:color w:val="2E2C25"/>
          <w:sz w:val="24"/>
          <w:szCs w:val="24"/>
        </w:rPr>
        <w:t xml:space="preserve"> </w:t>
      </w:r>
      <w:r w:rsidR="000C6596" w:rsidRPr="00662C9C">
        <w:rPr>
          <w:color w:val="2E2C25"/>
          <w:sz w:val="24"/>
          <w:szCs w:val="24"/>
        </w:rPr>
        <w:t>of Combe Down</w:t>
      </w:r>
      <w:r w:rsidR="008F3F9E" w:rsidRPr="00662C9C">
        <w:rPr>
          <w:color w:val="2E2C25"/>
          <w:sz w:val="24"/>
          <w:szCs w:val="24"/>
        </w:rPr>
        <w:t>, this unassuming local green space</w:t>
      </w:r>
      <w:r w:rsidR="00662934" w:rsidRPr="00662C9C">
        <w:rPr>
          <w:color w:val="2E2C25"/>
          <w:sz w:val="24"/>
          <w:szCs w:val="24"/>
        </w:rPr>
        <w:t xml:space="preserve">, </w:t>
      </w:r>
      <w:r w:rsidR="00BC4B4A" w:rsidRPr="00662C9C">
        <w:rPr>
          <w:color w:val="2E2C25"/>
          <w:sz w:val="24"/>
          <w:szCs w:val="24"/>
        </w:rPr>
        <w:t xml:space="preserve">hidden away </w:t>
      </w:r>
      <w:r w:rsidR="00662934" w:rsidRPr="00662C9C">
        <w:rPr>
          <w:color w:val="2E2C25"/>
          <w:sz w:val="24"/>
          <w:szCs w:val="24"/>
        </w:rPr>
        <w:t xml:space="preserve">within the </w:t>
      </w:r>
      <w:r w:rsidR="009F2C0B" w:rsidRPr="00662C9C">
        <w:rPr>
          <w:color w:val="2E2C25"/>
          <w:sz w:val="24"/>
          <w:szCs w:val="24"/>
        </w:rPr>
        <w:t xml:space="preserve">World Heritage </w:t>
      </w:r>
      <w:r w:rsidR="00662934" w:rsidRPr="00662C9C">
        <w:rPr>
          <w:color w:val="2E2C25"/>
          <w:sz w:val="24"/>
          <w:szCs w:val="24"/>
        </w:rPr>
        <w:t>area that encompasses Bath</w:t>
      </w:r>
      <w:r w:rsidR="00BC4B4A" w:rsidRPr="00662C9C">
        <w:rPr>
          <w:color w:val="2E2C25"/>
          <w:sz w:val="24"/>
          <w:szCs w:val="24"/>
        </w:rPr>
        <w:t xml:space="preserve"> and its </w:t>
      </w:r>
      <w:r w:rsidR="00004132" w:rsidRPr="00662C9C">
        <w:rPr>
          <w:color w:val="2E2C25"/>
          <w:sz w:val="24"/>
          <w:szCs w:val="24"/>
        </w:rPr>
        <w:t>S</w:t>
      </w:r>
      <w:r w:rsidR="00BC4B4A" w:rsidRPr="00662C9C">
        <w:rPr>
          <w:color w:val="2E2C25"/>
          <w:sz w:val="24"/>
          <w:szCs w:val="24"/>
        </w:rPr>
        <w:t>kyline</w:t>
      </w:r>
      <w:r w:rsidR="00662934" w:rsidRPr="00662C9C">
        <w:rPr>
          <w:color w:val="2E2C25"/>
          <w:sz w:val="24"/>
          <w:szCs w:val="24"/>
        </w:rPr>
        <w:t xml:space="preserve">, </w:t>
      </w:r>
      <w:r w:rsidR="008F3F9E" w:rsidRPr="00662C9C">
        <w:rPr>
          <w:color w:val="2E2C25"/>
          <w:sz w:val="24"/>
          <w:szCs w:val="24"/>
        </w:rPr>
        <w:t xml:space="preserve">is easily forgotten amongst </w:t>
      </w:r>
      <w:r w:rsidR="00AD66F5" w:rsidRPr="00662C9C">
        <w:rPr>
          <w:color w:val="2E2C25"/>
          <w:sz w:val="24"/>
          <w:szCs w:val="24"/>
        </w:rPr>
        <w:t xml:space="preserve">the </w:t>
      </w:r>
      <w:r w:rsidR="00662934" w:rsidRPr="00662C9C">
        <w:rPr>
          <w:color w:val="2E2C25"/>
          <w:sz w:val="24"/>
          <w:szCs w:val="24"/>
        </w:rPr>
        <w:t xml:space="preserve">more glamorous and </w:t>
      </w:r>
      <w:r w:rsidR="008F3F9E" w:rsidRPr="00662C9C">
        <w:rPr>
          <w:color w:val="2E2C25"/>
          <w:sz w:val="24"/>
          <w:szCs w:val="24"/>
        </w:rPr>
        <w:t xml:space="preserve">world-famous buildings and crescents.  The crops these </w:t>
      </w:r>
      <w:r w:rsidR="00E6325C" w:rsidRPr="00662C9C">
        <w:rPr>
          <w:color w:val="2E2C25"/>
          <w:sz w:val="24"/>
          <w:szCs w:val="24"/>
        </w:rPr>
        <w:t xml:space="preserve">simple </w:t>
      </w:r>
      <w:r w:rsidR="008F3F9E" w:rsidRPr="00662C9C">
        <w:rPr>
          <w:color w:val="2E2C25"/>
          <w:sz w:val="24"/>
          <w:szCs w:val="24"/>
        </w:rPr>
        <w:t>allotments have produced and the social interactions they have encouraged have sustained a</w:t>
      </w:r>
      <w:r w:rsidR="00E6325C" w:rsidRPr="00662C9C">
        <w:rPr>
          <w:color w:val="2E2C25"/>
          <w:sz w:val="24"/>
          <w:szCs w:val="24"/>
        </w:rPr>
        <w:t>n important local</w:t>
      </w:r>
      <w:r w:rsidR="008F3F9E" w:rsidRPr="00662C9C">
        <w:rPr>
          <w:color w:val="2E2C25"/>
          <w:sz w:val="24"/>
          <w:szCs w:val="24"/>
        </w:rPr>
        <w:t xml:space="preserve"> community for generations.</w:t>
      </w:r>
    </w:p>
    <w:p w14:paraId="365D3F67" w14:textId="2F032476" w:rsidR="00F364CA" w:rsidRPr="00662C9C" w:rsidRDefault="00662C9C" w:rsidP="00F364CA">
      <w:pPr>
        <w:pStyle w:val="NormalWeb"/>
        <w:spacing w:line="360" w:lineRule="auto"/>
        <w:jc w:val="both"/>
        <w:rPr>
          <w:b/>
          <w:bCs/>
          <w:sz w:val="24"/>
          <w:szCs w:val="24"/>
        </w:rPr>
      </w:pPr>
      <w:r>
        <w:rPr>
          <w:b/>
          <w:bCs/>
          <w:sz w:val="24"/>
          <w:szCs w:val="24"/>
        </w:rPr>
        <w:t xml:space="preserve">1895 - </w:t>
      </w:r>
      <w:r w:rsidR="00F364CA" w:rsidRPr="00662C9C">
        <w:rPr>
          <w:b/>
          <w:bCs/>
          <w:sz w:val="24"/>
          <w:szCs w:val="24"/>
        </w:rPr>
        <w:t>History</w:t>
      </w:r>
      <w:r w:rsidR="006E16CB" w:rsidRPr="00662C9C">
        <w:rPr>
          <w:b/>
          <w:bCs/>
          <w:sz w:val="24"/>
          <w:szCs w:val="24"/>
        </w:rPr>
        <w:t xml:space="preserve">, </w:t>
      </w:r>
      <w:r w:rsidR="00453D39" w:rsidRPr="00662C9C">
        <w:rPr>
          <w:b/>
          <w:bCs/>
          <w:sz w:val="24"/>
          <w:szCs w:val="24"/>
        </w:rPr>
        <w:t>ownership</w:t>
      </w:r>
      <w:r w:rsidR="00F364CA" w:rsidRPr="00662C9C">
        <w:rPr>
          <w:b/>
          <w:bCs/>
          <w:sz w:val="24"/>
          <w:szCs w:val="24"/>
        </w:rPr>
        <w:t xml:space="preserve"> </w:t>
      </w:r>
      <w:r w:rsidR="006E16CB" w:rsidRPr="00662C9C">
        <w:rPr>
          <w:b/>
          <w:bCs/>
          <w:sz w:val="24"/>
          <w:szCs w:val="24"/>
        </w:rPr>
        <w:t xml:space="preserve">and location </w:t>
      </w:r>
      <w:r w:rsidR="00F364CA" w:rsidRPr="00662C9C">
        <w:rPr>
          <w:b/>
          <w:bCs/>
          <w:sz w:val="24"/>
          <w:szCs w:val="24"/>
        </w:rPr>
        <w:t>of the Church Road</w:t>
      </w:r>
      <w:r w:rsidR="00B60FE4" w:rsidRPr="00662C9C">
        <w:rPr>
          <w:b/>
          <w:bCs/>
          <w:sz w:val="24"/>
          <w:szCs w:val="24"/>
        </w:rPr>
        <w:t>/Shaft Road</w:t>
      </w:r>
      <w:r w:rsidR="00F364CA" w:rsidRPr="00662C9C">
        <w:rPr>
          <w:b/>
          <w:bCs/>
          <w:sz w:val="24"/>
          <w:szCs w:val="24"/>
        </w:rPr>
        <w:t xml:space="preserve"> </w:t>
      </w:r>
      <w:r w:rsidR="006E16CB" w:rsidRPr="00662C9C">
        <w:rPr>
          <w:b/>
          <w:bCs/>
          <w:sz w:val="24"/>
          <w:szCs w:val="24"/>
        </w:rPr>
        <w:t xml:space="preserve">allotment </w:t>
      </w:r>
      <w:r w:rsidR="00F364CA" w:rsidRPr="00662C9C">
        <w:rPr>
          <w:b/>
          <w:bCs/>
          <w:sz w:val="24"/>
          <w:szCs w:val="24"/>
        </w:rPr>
        <w:t>site</w:t>
      </w:r>
    </w:p>
    <w:p w14:paraId="6711F58A" w14:textId="75880315" w:rsidR="00BF4C07" w:rsidRPr="00662C9C" w:rsidRDefault="00F364CA" w:rsidP="00F364CA">
      <w:pPr>
        <w:pStyle w:val="NormalWeb"/>
        <w:spacing w:line="360" w:lineRule="auto"/>
        <w:jc w:val="both"/>
        <w:rPr>
          <w:sz w:val="24"/>
          <w:szCs w:val="24"/>
        </w:rPr>
      </w:pPr>
      <w:r w:rsidRPr="00662C9C">
        <w:rPr>
          <w:sz w:val="24"/>
          <w:szCs w:val="24"/>
        </w:rPr>
        <w:t xml:space="preserve">In </w:t>
      </w:r>
      <w:r w:rsidR="00862175" w:rsidRPr="00662C9C">
        <w:rPr>
          <w:sz w:val="24"/>
          <w:szCs w:val="24"/>
        </w:rPr>
        <w:t xml:space="preserve">February </w:t>
      </w:r>
      <w:r w:rsidR="00EE4590" w:rsidRPr="00662C9C">
        <w:rPr>
          <w:sz w:val="24"/>
          <w:szCs w:val="24"/>
        </w:rPr>
        <w:t>189</w:t>
      </w:r>
      <w:r w:rsidR="00530A04" w:rsidRPr="00662C9C">
        <w:rPr>
          <w:sz w:val="24"/>
          <w:szCs w:val="24"/>
        </w:rPr>
        <w:t>5</w:t>
      </w:r>
      <w:r w:rsidR="00EE4590" w:rsidRPr="00662C9C">
        <w:rPr>
          <w:sz w:val="24"/>
          <w:szCs w:val="24"/>
        </w:rPr>
        <w:t xml:space="preserve">, </w:t>
      </w:r>
      <w:r w:rsidRPr="00662C9C">
        <w:rPr>
          <w:sz w:val="24"/>
          <w:szCs w:val="24"/>
        </w:rPr>
        <w:t xml:space="preserve">Monkton Combe Parish Council </w:t>
      </w:r>
      <w:r w:rsidR="00862175" w:rsidRPr="00662C9C">
        <w:rPr>
          <w:sz w:val="24"/>
          <w:szCs w:val="24"/>
        </w:rPr>
        <w:t xml:space="preserve">voted </w:t>
      </w:r>
      <w:r w:rsidR="00EE4590" w:rsidRPr="00662C9C">
        <w:rPr>
          <w:sz w:val="24"/>
          <w:szCs w:val="24"/>
        </w:rPr>
        <w:t xml:space="preserve">to </w:t>
      </w:r>
      <w:r w:rsidR="00862175" w:rsidRPr="00662C9C">
        <w:rPr>
          <w:sz w:val="24"/>
          <w:szCs w:val="24"/>
        </w:rPr>
        <w:t xml:space="preserve">find suitable </w:t>
      </w:r>
      <w:r w:rsidR="000E0AB2" w:rsidRPr="00662C9C">
        <w:rPr>
          <w:sz w:val="24"/>
          <w:szCs w:val="24"/>
        </w:rPr>
        <w:t xml:space="preserve">land </w:t>
      </w:r>
      <w:r w:rsidR="00862175" w:rsidRPr="00662C9C">
        <w:rPr>
          <w:sz w:val="24"/>
          <w:szCs w:val="24"/>
        </w:rPr>
        <w:t xml:space="preserve">to rent </w:t>
      </w:r>
      <w:r w:rsidR="000E0AB2" w:rsidRPr="00662C9C">
        <w:rPr>
          <w:sz w:val="24"/>
          <w:szCs w:val="24"/>
        </w:rPr>
        <w:t xml:space="preserve">in the village to satisfy a demand for allotments for </w:t>
      </w:r>
      <w:r w:rsidR="00CD234E" w:rsidRPr="00662C9C">
        <w:rPr>
          <w:sz w:val="24"/>
          <w:szCs w:val="24"/>
        </w:rPr>
        <w:t xml:space="preserve">both the wards of </w:t>
      </w:r>
      <w:r w:rsidR="000E0AB2" w:rsidRPr="00662C9C">
        <w:rPr>
          <w:sz w:val="24"/>
          <w:szCs w:val="24"/>
        </w:rPr>
        <w:t>Combe Down</w:t>
      </w:r>
      <w:r w:rsidR="00CD234E" w:rsidRPr="00662C9C">
        <w:rPr>
          <w:sz w:val="24"/>
          <w:szCs w:val="24"/>
        </w:rPr>
        <w:t xml:space="preserve"> and Monkton Combe</w:t>
      </w:r>
      <w:r w:rsidR="000E0AB2" w:rsidRPr="00662C9C">
        <w:rPr>
          <w:sz w:val="24"/>
          <w:szCs w:val="24"/>
        </w:rPr>
        <w:t xml:space="preserve">.  </w:t>
      </w:r>
      <w:r w:rsidR="00EE4590" w:rsidRPr="00662C9C">
        <w:rPr>
          <w:sz w:val="24"/>
          <w:szCs w:val="24"/>
        </w:rPr>
        <w:t xml:space="preserve">In March, </w:t>
      </w:r>
      <w:r w:rsidR="00CD234E" w:rsidRPr="00662C9C">
        <w:rPr>
          <w:sz w:val="24"/>
          <w:szCs w:val="24"/>
        </w:rPr>
        <w:t xml:space="preserve">six and a half acres of </w:t>
      </w:r>
      <w:r w:rsidRPr="00662C9C">
        <w:rPr>
          <w:sz w:val="24"/>
          <w:szCs w:val="24"/>
        </w:rPr>
        <w:t xml:space="preserve">tenanted farmland </w:t>
      </w:r>
      <w:r w:rsidR="00BF2BC1" w:rsidRPr="00662C9C">
        <w:rPr>
          <w:sz w:val="24"/>
          <w:szCs w:val="24"/>
        </w:rPr>
        <w:t xml:space="preserve">on the outskirts of </w:t>
      </w:r>
      <w:r w:rsidR="009B5FA2" w:rsidRPr="00662C9C">
        <w:rPr>
          <w:sz w:val="24"/>
          <w:szCs w:val="24"/>
        </w:rPr>
        <w:t xml:space="preserve">Combe Down </w:t>
      </w:r>
      <w:r w:rsidR="00AC74AE" w:rsidRPr="00662C9C">
        <w:rPr>
          <w:sz w:val="24"/>
          <w:szCs w:val="24"/>
        </w:rPr>
        <w:t xml:space="preserve">were </w:t>
      </w:r>
      <w:r w:rsidR="000E0AB2" w:rsidRPr="00662C9C">
        <w:rPr>
          <w:sz w:val="24"/>
          <w:szCs w:val="24"/>
        </w:rPr>
        <w:t>made available for the purpose</w:t>
      </w:r>
      <w:r w:rsidR="00ED66C6" w:rsidRPr="00662C9C">
        <w:rPr>
          <w:sz w:val="24"/>
          <w:szCs w:val="24"/>
        </w:rPr>
        <w:t xml:space="preserve"> by Mr Joseph Law of Combe Grove Farm</w:t>
      </w:r>
      <w:r w:rsidR="00530A04" w:rsidRPr="00662C9C">
        <w:rPr>
          <w:sz w:val="24"/>
          <w:szCs w:val="24"/>
        </w:rPr>
        <w:t>, in response to the Parish Council threatening to use its compulsory powers under existing legislation</w:t>
      </w:r>
      <w:r w:rsidRPr="00662C9C">
        <w:rPr>
          <w:sz w:val="24"/>
          <w:szCs w:val="24"/>
        </w:rPr>
        <w:t>.</w:t>
      </w:r>
      <w:r w:rsidR="000812CA" w:rsidRPr="00662C9C">
        <w:rPr>
          <w:rStyle w:val="FootnoteReference"/>
          <w:sz w:val="24"/>
          <w:szCs w:val="24"/>
        </w:rPr>
        <w:footnoteReference w:id="1"/>
      </w:r>
      <w:r w:rsidRPr="00662C9C">
        <w:rPr>
          <w:sz w:val="24"/>
          <w:szCs w:val="24"/>
        </w:rPr>
        <w:t xml:space="preserve">  The land, which stretched eastwards from the end of Church Road</w:t>
      </w:r>
      <w:r w:rsidR="00C33AD5" w:rsidRPr="00662C9C">
        <w:rPr>
          <w:sz w:val="24"/>
          <w:szCs w:val="24"/>
        </w:rPr>
        <w:t xml:space="preserve"> and</w:t>
      </w:r>
      <w:r w:rsidRPr="00662C9C">
        <w:rPr>
          <w:sz w:val="24"/>
          <w:szCs w:val="24"/>
        </w:rPr>
        <w:t xml:space="preserve"> across to what is now Shaft Road, </w:t>
      </w:r>
      <w:r w:rsidR="00C33AD5" w:rsidRPr="00662C9C">
        <w:rPr>
          <w:sz w:val="24"/>
          <w:szCs w:val="24"/>
        </w:rPr>
        <w:t xml:space="preserve">skirting Upper Lawn Quarry, </w:t>
      </w:r>
      <w:r w:rsidRPr="00662C9C">
        <w:rPr>
          <w:sz w:val="24"/>
          <w:szCs w:val="24"/>
        </w:rPr>
        <w:t xml:space="preserve">was owned by </w:t>
      </w:r>
      <w:r w:rsidR="002F7294" w:rsidRPr="00662C9C">
        <w:rPr>
          <w:sz w:val="24"/>
          <w:szCs w:val="24"/>
        </w:rPr>
        <w:t xml:space="preserve">Colonel </w:t>
      </w:r>
      <w:r w:rsidRPr="00662C9C">
        <w:rPr>
          <w:sz w:val="24"/>
          <w:szCs w:val="24"/>
        </w:rPr>
        <w:t>Vaughan-Jenkins of Combe Grove Manor</w:t>
      </w:r>
      <w:r w:rsidR="004679AA" w:rsidRPr="00662C9C">
        <w:rPr>
          <w:sz w:val="24"/>
          <w:szCs w:val="24"/>
        </w:rPr>
        <w:t>,</w:t>
      </w:r>
      <w:r w:rsidRPr="00662C9C">
        <w:rPr>
          <w:sz w:val="24"/>
          <w:szCs w:val="24"/>
        </w:rPr>
        <w:t xml:space="preserve"> </w:t>
      </w:r>
      <w:r w:rsidR="00ED66C6" w:rsidRPr="00662C9C">
        <w:rPr>
          <w:sz w:val="24"/>
          <w:szCs w:val="24"/>
        </w:rPr>
        <w:t>but</w:t>
      </w:r>
      <w:r w:rsidRPr="00662C9C">
        <w:rPr>
          <w:sz w:val="24"/>
          <w:szCs w:val="24"/>
        </w:rPr>
        <w:t xml:space="preserve"> was tenant</w:t>
      </w:r>
      <w:r w:rsidR="00662C9C">
        <w:rPr>
          <w:sz w:val="24"/>
          <w:szCs w:val="24"/>
        </w:rPr>
        <w:t>-</w:t>
      </w:r>
      <w:r w:rsidRPr="00662C9C">
        <w:rPr>
          <w:sz w:val="24"/>
          <w:szCs w:val="24"/>
        </w:rPr>
        <w:t>farmed by Mr Law</w:t>
      </w:r>
      <w:r w:rsidR="005E3E6C" w:rsidRPr="00662C9C">
        <w:rPr>
          <w:sz w:val="24"/>
          <w:szCs w:val="24"/>
        </w:rPr>
        <w:t>.</w:t>
      </w:r>
    </w:p>
    <w:p w14:paraId="13A01129" w14:textId="3096DC23" w:rsidR="009824C1" w:rsidRPr="00662C9C" w:rsidRDefault="009824C1" w:rsidP="006F79A3">
      <w:pPr>
        <w:pStyle w:val="NormalWeb"/>
        <w:spacing w:line="360" w:lineRule="auto"/>
        <w:jc w:val="both"/>
        <w:rPr>
          <w:b/>
          <w:sz w:val="24"/>
          <w:szCs w:val="24"/>
        </w:rPr>
      </w:pPr>
      <w:r w:rsidRPr="00662C9C">
        <w:rPr>
          <w:b/>
          <w:sz w:val="24"/>
          <w:szCs w:val="24"/>
        </w:rPr>
        <w:t>1960</w:t>
      </w:r>
      <w:r w:rsidR="00662C9C">
        <w:rPr>
          <w:b/>
          <w:sz w:val="24"/>
          <w:szCs w:val="24"/>
        </w:rPr>
        <w:t>’s – decline and loss.</w:t>
      </w:r>
    </w:p>
    <w:p w14:paraId="376E01EB" w14:textId="5D938027" w:rsidR="006F79A3" w:rsidRPr="00662C9C" w:rsidRDefault="00F55F49" w:rsidP="006F79A3">
      <w:pPr>
        <w:pStyle w:val="NormalWeb"/>
        <w:spacing w:line="360" w:lineRule="auto"/>
        <w:jc w:val="both"/>
        <w:rPr>
          <w:sz w:val="24"/>
          <w:szCs w:val="24"/>
        </w:rPr>
      </w:pPr>
      <w:r w:rsidRPr="00662C9C">
        <w:rPr>
          <w:sz w:val="24"/>
          <w:szCs w:val="24"/>
        </w:rPr>
        <w:t>The</w:t>
      </w:r>
      <w:r w:rsidR="00DD7D57" w:rsidRPr="00662C9C">
        <w:rPr>
          <w:sz w:val="24"/>
          <w:szCs w:val="24"/>
        </w:rPr>
        <w:t xml:space="preserve"> </w:t>
      </w:r>
      <w:r w:rsidR="00BE25A8">
        <w:rPr>
          <w:sz w:val="24"/>
          <w:szCs w:val="24"/>
        </w:rPr>
        <w:t xml:space="preserve">site was originally </w:t>
      </w:r>
      <w:r w:rsidR="00DD7D57" w:rsidRPr="00662C9C">
        <w:rPr>
          <w:sz w:val="24"/>
          <w:szCs w:val="24"/>
        </w:rPr>
        <w:t>six and a half acres</w:t>
      </w:r>
      <w:r w:rsidR="00BE25A8">
        <w:rPr>
          <w:sz w:val="24"/>
          <w:szCs w:val="24"/>
        </w:rPr>
        <w:t>, but</w:t>
      </w:r>
      <w:r w:rsidR="00DD7D57" w:rsidRPr="00662C9C">
        <w:rPr>
          <w:sz w:val="24"/>
          <w:szCs w:val="24"/>
        </w:rPr>
        <w:t xml:space="preserve"> </w:t>
      </w:r>
      <w:r w:rsidR="00BE25A8">
        <w:rPr>
          <w:sz w:val="24"/>
          <w:szCs w:val="24"/>
        </w:rPr>
        <w:t>this was reduced when</w:t>
      </w:r>
      <w:r w:rsidR="00DD7D57" w:rsidRPr="00662C9C">
        <w:rPr>
          <w:sz w:val="24"/>
          <w:szCs w:val="24"/>
        </w:rPr>
        <w:t xml:space="preserve"> St Winifred’s Drive was built</w:t>
      </w:r>
      <w:r w:rsidR="00A53AE6" w:rsidRPr="00662C9C">
        <w:rPr>
          <w:sz w:val="24"/>
          <w:szCs w:val="24"/>
        </w:rPr>
        <w:t xml:space="preserve"> in the </w:t>
      </w:r>
      <w:r w:rsidR="004679AA" w:rsidRPr="00662C9C">
        <w:rPr>
          <w:sz w:val="24"/>
          <w:szCs w:val="24"/>
        </w:rPr>
        <w:t xml:space="preserve">late </w:t>
      </w:r>
      <w:r w:rsidR="00A53AE6" w:rsidRPr="00662C9C">
        <w:rPr>
          <w:sz w:val="24"/>
          <w:szCs w:val="24"/>
        </w:rPr>
        <w:t>1960s</w:t>
      </w:r>
      <w:r w:rsidR="00BE25A8">
        <w:rPr>
          <w:sz w:val="24"/>
          <w:szCs w:val="24"/>
        </w:rPr>
        <w:t>.  T</w:t>
      </w:r>
      <w:r w:rsidR="00A53AE6" w:rsidRPr="00662C9C">
        <w:rPr>
          <w:sz w:val="24"/>
          <w:szCs w:val="24"/>
        </w:rPr>
        <w:t xml:space="preserve">he contemporary </w:t>
      </w:r>
      <w:r w:rsidR="00D71D72" w:rsidRPr="00662C9C">
        <w:rPr>
          <w:sz w:val="24"/>
          <w:szCs w:val="24"/>
        </w:rPr>
        <w:t xml:space="preserve">Parish Council minutes </w:t>
      </w:r>
      <w:r w:rsidR="00A53AE6" w:rsidRPr="00662C9C">
        <w:rPr>
          <w:sz w:val="24"/>
          <w:szCs w:val="24"/>
        </w:rPr>
        <w:t>record</w:t>
      </w:r>
      <w:r w:rsidR="00BE25A8">
        <w:rPr>
          <w:sz w:val="24"/>
          <w:szCs w:val="24"/>
        </w:rPr>
        <w:t xml:space="preserve"> that</w:t>
      </w:r>
      <w:r w:rsidR="00A53AE6" w:rsidRPr="00662C9C">
        <w:rPr>
          <w:sz w:val="24"/>
          <w:szCs w:val="24"/>
        </w:rPr>
        <w:t xml:space="preserve"> </w:t>
      </w:r>
      <w:r w:rsidR="00DD7D57" w:rsidRPr="00662C9C">
        <w:rPr>
          <w:sz w:val="24"/>
          <w:szCs w:val="24"/>
        </w:rPr>
        <w:t xml:space="preserve">allotment holders </w:t>
      </w:r>
      <w:r w:rsidR="00BE25A8">
        <w:rPr>
          <w:sz w:val="24"/>
          <w:szCs w:val="24"/>
        </w:rPr>
        <w:t>were</w:t>
      </w:r>
      <w:r w:rsidR="00DD7D57" w:rsidRPr="00662C9C">
        <w:rPr>
          <w:sz w:val="24"/>
          <w:szCs w:val="24"/>
        </w:rPr>
        <w:t xml:space="preserve"> required to leave </w:t>
      </w:r>
      <w:r w:rsidR="00B67E7E" w:rsidRPr="00662C9C">
        <w:rPr>
          <w:sz w:val="24"/>
          <w:szCs w:val="24"/>
        </w:rPr>
        <w:t xml:space="preserve">their </w:t>
      </w:r>
      <w:r w:rsidR="00DD7D57" w:rsidRPr="00662C9C">
        <w:rPr>
          <w:sz w:val="24"/>
          <w:szCs w:val="24"/>
        </w:rPr>
        <w:t>plots at short notice</w:t>
      </w:r>
      <w:r w:rsidR="00C964C1" w:rsidRPr="00662C9C">
        <w:rPr>
          <w:sz w:val="24"/>
          <w:szCs w:val="24"/>
        </w:rPr>
        <w:t xml:space="preserve"> when construction began</w:t>
      </w:r>
      <w:r w:rsidR="004679AA" w:rsidRPr="00662C9C">
        <w:rPr>
          <w:sz w:val="24"/>
          <w:szCs w:val="24"/>
        </w:rPr>
        <w:t xml:space="preserve"> without </w:t>
      </w:r>
      <w:r w:rsidR="004679AA" w:rsidRPr="00662C9C">
        <w:rPr>
          <w:sz w:val="24"/>
          <w:szCs w:val="24"/>
        </w:rPr>
        <w:lastRenderedPageBreak/>
        <w:t>warning</w:t>
      </w:r>
      <w:r w:rsidR="00DD7D57" w:rsidRPr="00662C9C">
        <w:rPr>
          <w:sz w:val="24"/>
          <w:szCs w:val="24"/>
        </w:rPr>
        <w:t>.</w:t>
      </w:r>
      <w:r w:rsidR="004679AA" w:rsidRPr="00662C9C">
        <w:rPr>
          <w:sz w:val="24"/>
          <w:szCs w:val="24"/>
        </w:rPr>
        <w:t xml:space="preserve">  </w:t>
      </w:r>
      <w:r w:rsidR="006F79A3" w:rsidRPr="00662C9C">
        <w:rPr>
          <w:sz w:val="24"/>
          <w:szCs w:val="24"/>
        </w:rPr>
        <w:t>In 196</w:t>
      </w:r>
      <w:r w:rsidR="004679AA" w:rsidRPr="00662C9C">
        <w:rPr>
          <w:sz w:val="24"/>
          <w:szCs w:val="24"/>
        </w:rPr>
        <w:t>7</w:t>
      </w:r>
      <w:r w:rsidR="006F79A3" w:rsidRPr="00662C9C">
        <w:rPr>
          <w:sz w:val="24"/>
          <w:szCs w:val="24"/>
        </w:rPr>
        <w:t xml:space="preserve"> </w:t>
      </w:r>
      <w:r w:rsidR="004679AA" w:rsidRPr="00662C9C">
        <w:rPr>
          <w:sz w:val="24"/>
          <w:szCs w:val="24"/>
        </w:rPr>
        <w:t>L</w:t>
      </w:r>
      <w:r w:rsidR="004B73E6" w:rsidRPr="00662C9C">
        <w:rPr>
          <w:sz w:val="24"/>
          <w:szCs w:val="24"/>
        </w:rPr>
        <w:t xml:space="preserve">ocal </w:t>
      </w:r>
      <w:r w:rsidR="004679AA" w:rsidRPr="00662C9C">
        <w:rPr>
          <w:sz w:val="24"/>
          <w:szCs w:val="24"/>
        </w:rPr>
        <w:t xml:space="preserve">Authority </w:t>
      </w:r>
      <w:r w:rsidR="006F79A3" w:rsidRPr="00662C9C">
        <w:rPr>
          <w:sz w:val="24"/>
          <w:szCs w:val="24"/>
        </w:rPr>
        <w:t>boundary changes meant the tenancy of the site passed from Monkton Combe Parish to Bath City Council</w:t>
      </w:r>
      <w:r w:rsidR="00662C9C">
        <w:rPr>
          <w:sz w:val="24"/>
          <w:szCs w:val="24"/>
        </w:rPr>
        <w:t>, now B&amp;NES</w:t>
      </w:r>
      <w:r w:rsidR="001A0285">
        <w:rPr>
          <w:sz w:val="24"/>
          <w:szCs w:val="24"/>
        </w:rPr>
        <w:t xml:space="preserve"> Council</w:t>
      </w:r>
      <w:r w:rsidR="00662C9C">
        <w:rPr>
          <w:sz w:val="24"/>
          <w:szCs w:val="24"/>
        </w:rPr>
        <w:t>, wh</w:t>
      </w:r>
      <w:r w:rsidR="00BE25A8">
        <w:rPr>
          <w:sz w:val="24"/>
          <w:szCs w:val="24"/>
        </w:rPr>
        <w:t>ich</w:t>
      </w:r>
      <w:r w:rsidR="00662C9C">
        <w:rPr>
          <w:sz w:val="24"/>
          <w:szCs w:val="24"/>
        </w:rPr>
        <w:t xml:space="preserve"> ha</w:t>
      </w:r>
      <w:r w:rsidR="00BE25A8">
        <w:rPr>
          <w:sz w:val="24"/>
          <w:szCs w:val="24"/>
        </w:rPr>
        <w:t>s</w:t>
      </w:r>
      <w:r w:rsidR="00662C9C">
        <w:rPr>
          <w:sz w:val="24"/>
          <w:szCs w:val="24"/>
        </w:rPr>
        <w:t xml:space="preserve"> been </w:t>
      </w:r>
      <w:r w:rsidR="00BE25A8">
        <w:rPr>
          <w:sz w:val="24"/>
          <w:szCs w:val="24"/>
        </w:rPr>
        <w:t xml:space="preserve">leasing and </w:t>
      </w:r>
      <w:r w:rsidR="00662C9C">
        <w:rPr>
          <w:sz w:val="24"/>
          <w:szCs w:val="24"/>
        </w:rPr>
        <w:t>running the site ever since</w:t>
      </w:r>
      <w:r w:rsidR="001A0285">
        <w:rPr>
          <w:sz w:val="24"/>
          <w:szCs w:val="24"/>
        </w:rPr>
        <w:t xml:space="preserve"> as part of its statutory holdings of 24 sites in the city</w:t>
      </w:r>
      <w:r w:rsidR="00662C9C">
        <w:rPr>
          <w:sz w:val="24"/>
          <w:szCs w:val="24"/>
        </w:rPr>
        <w:t>.</w:t>
      </w:r>
    </w:p>
    <w:p w14:paraId="64101B3E" w14:textId="5F72809C" w:rsidR="009824C1" w:rsidRPr="00662C9C" w:rsidRDefault="00D523CB" w:rsidP="00C87AB3">
      <w:pPr>
        <w:pStyle w:val="NormalWeb"/>
        <w:spacing w:line="360" w:lineRule="auto"/>
        <w:jc w:val="both"/>
        <w:rPr>
          <w:b/>
          <w:sz w:val="24"/>
          <w:szCs w:val="24"/>
        </w:rPr>
      </w:pPr>
      <w:r w:rsidRPr="00662C9C">
        <w:rPr>
          <w:b/>
          <w:sz w:val="24"/>
          <w:szCs w:val="24"/>
        </w:rPr>
        <w:t>1968</w:t>
      </w:r>
      <w:r w:rsidR="00662C9C">
        <w:rPr>
          <w:b/>
          <w:sz w:val="24"/>
          <w:szCs w:val="24"/>
        </w:rPr>
        <w:t xml:space="preserve"> – new landowner.</w:t>
      </w:r>
    </w:p>
    <w:p w14:paraId="1FD6BD7D" w14:textId="67FDB18F" w:rsidR="00C87AB3" w:rsidRPr="00662C9C" w:rsidRDefault="009824C1" w:rsidP="00C87AB3">
      <w:pPr>
        <w:pStyle w:val="NormalWeb"/>
        <w:spacing w:line="360" w:lineRule="auto"/>
        <w:jc w:val="both"/>
        <w:rPr>
          <w:sz w:val="24"/>
          <w:szCs w:val="24"/>
        </w:rPr>
      </w:pPr>
      <w:r w:rsidRPr="00662C9C">
        <w:rPr>
          <w:sz w:val="24"/>
          <w:szCs w:val="24"/>
        </w:rPr>
        <w:t xml:space="preserve">In 1968, </w:t>
      </w:r>
      <w:r w:rsidR="00D523CB" w:rsidRPr="00662C9C">
        <w:rPr>
          <w:sz w:val="24"/>
          <w:szCs w:val="24"/>
        </w:rPr>
        <w:t xml:space="preserve">on the death of William Vaughan-Jenkins, ownership of </w:t>
      </w:r>
      <w:r w:rsidR="003C785B" w:rsidRPr="00662C9C">
        <w:rPr>
          <w:sz w:val="24"/>
          <w:szCs w:val="24"/>
        </w:rPr>
        <w:t xml:space="preserve">areas of </w:t>
      </w:r>
      <w:r w:rsidR="0090182E" w:rsidRPr="00662C9C">
        <w:rPr>
          <w:sz w:val="24"/>
          <w:szCs w:val="24"/>
        </w:rPr>
        <w:t>land in Combe Down</w:t>
      </w:r>
      <w:r w:rsidR="003C785B" w:rsidRPr="00662C9C">
        <w:rPr>
          <w:sz w:val="24"/>
          <w:szCs w:val="24"/>
        </w:rPr>
        <w:t xml:space="preserve">, including the allotment site, </w:t>
      </w:r>
      <w:r w:rsidR="009168B0" w:rsidRPr="00662C9C">
        <w:rPr>
          <w:sz w:val="24"/>
          <w:szCs w:val="24"/>
        </w:rPr>
        <w:t xml:space="preserve">Upper Lawn Quarry, Glen Field and Rockery Tea Gardens </w:t>
      </w:r>
      <w:r w:rsidR="00D523CB" w:rsidRPr="00662C9C">
        <w:rPr>
          <w:sz w:val="24"/>
          <w:szCs w:val="24"/>
        </w:rPr>
        <w:t xml:space="preserve">passed to </w:t>
      </w:r>
      <w:r w:rsidR="009B7E6F" w:rsidRPr="00662C9C">
        <w:rPr>
          <w:sz w:val="24"/>
          <w:szCs w:val="24"/>
        </w:rPr>
        <w:t xml:space="preserve">his </w:t>
      </w:r>
      <w:r w:rsidR="00BE25A8">
        <w:rPr>
          <w:sz w:val="24"/>
          <w:szCs w:val="24"/>
        </w:rPr>
        <w:t>relatives</w:t>
      </w:r>
      <w:r w:rsidR="009B7E6F" w:rsidRPr="00662C9C">
        <w:rPr>
          <w:sz w:val="24"/>
          <w:szCs w:val="24"/>
        </w:rPr>
        <w:t xml:space="preserve">, </w:t>
      </w:r>
      <w:r w:rsidR="00010550" w:rsidRPr="00662C9C">
        <w:rPr>
          <w:sz w:val="24"/>
          <w:szCs w:val="24"/>
        </w:rPr>
        <w:t xml:space="preserve">members of </w:t>
      </w:r>
      <w:r w:rsidR="009B7E6F" w:rsidRPr="00662C9C">
        <w:rPr>
          <w:sz w:val="24"/>
          <w:szCs w:val="24"/>
        </w:rPr>
        <w:t xml:space="preserve">the Lovegrove family, and </w:t>
      </w:r>
      <w:r w:rsidR="00010550" w:rsidRPr="00662C9C">
        <w:rPr>
          <w:sz w:val="24"/>
          <w:szCs w:val="24"/>
        </w:rPr>
        <w:t>thence</w:t>
      </w:r>
      <w:r w:rsidR="009B7E6F" w:rsidRPr="00662C9C">
        <w:rPr>
          <w:sz w:val="24"/>
          <w:szCs w:val="24"/>
        </w:rPr>
        <w:t xml:space="preserve"> to the current owner, Mr Richard Lovegrove</w:t>
      </w:r>
      <w:r w:rsidR="00BE25A8">
        <w:rPr>
          <w:sz w:val="24"/>
          <w:szCs w:val="24"/>
        </w:rPr>
        <w:t>, who</w:t>
      </w:r>
      <w:r w:rsidR="00C90283" w:rsidRPr="00662C9C">
        <w:rPr>
          <w:sz w:val="24"/>
          <w:szCs w:val="24"/>
        </w:rPr>
        <w:t xml:space="preserve"> lives in Liverpool.</w:t>
      </w:r>
      <w:r w:rsidR="00C87AB3" w:rsidRPr="00662C9C">
        <w:rPr>
          <w:sz w:val="24"/>
          <w:szCs w:val="24"/>
        </w:rPr>
        <w:t xml:space="preserve">  In 2014-15, in a joint venture with Freemantle Developments, </w:t>
      </w:r>
      <w:r w:rsidR="004679AA" w:rsidRPr="00662C9C">
        <w:rPr>
          <w:sz w:val="24"/>
          <w:szCs w:val="24"/>
        </w:rPr>
        <w:t>Mr Lovegrove</w:t>
      </w:r>
      <w:r w:rsidR="00C87AB3" w:rsidRPr="00662C9C">
        <w:rPr>
          <w:sz w:val="24"/>
          <w:szCs w:val="24"/>
        </w:rPr>
        <w:t xml:space="preserve"> developed his land at Rockery Tea Gardens for housing, having been granted planning permission in 2008.</w:t>
      </w:r>
      <w:r w:rsidR="00C87AB3" w:rsidRPr="00662C9C">
        <w:rPr>
          <w:rStyle w:val="FootnoteReference"/>
          <w:sz w:val="24"/>
          <w:szCs w:val="24"/>
        </w:rPr>
        <w:footnoteReference w:id="2"/>
      </w:r>
      <w:r w:rsidR="00C87AB3" w:rsidRPr="00662C9C">
        <w:rPr>
          <w:sz w:val="24"/>
          <w:szCs w:val="24"/>
        </w:rPr>
        <w:t xml:space="preserve"> </w:t>
      </w:r>
      <w:r w:rsidR="00C87AB3" w:rsidRPr="00662C9C">
        <w:rPr>
          <w:rStyle w:val="FootnoteReference"/>
          <w:sz w:val="24"/>
          <w:szCs w:val="24"/>
        </w:rPr>
        <w:footnoteReference w:id="3"/>
      </w:r>
      <w:r w:rsidR="00C87AB3" w:rsidRPr="00662C9C">
        <w:rPr>
          <w:sz w:val="24"/>
          <w:szCs w:val="24"/>
        </w:rPr>
        <w:t xml:space="preserve">  This is now Rockery Park</w:t>
      </w:r>
      <w:r w:rsidR="00BE25A8">
        <w:rPr>
          <w:sz w:val="24"/>
          <w:szCs w:val="24"/>
        </w:rPr>
        <w:t>, accessed from North Road</w:t>
      </w:r>
      <w:r w:rsidR="00C87AB3" w:rsidRPr="00662C9C">
        <w:rPr>
          <w:sz w:val="24"/>
          <w:szCs w:val="24"/>
        </w:rPr>
        <w:t>.</w:t>
      </w:r>
    </w:p>
    <w:p w14:paraId="75915F4D" w14:textId="222BA55B" w:rsidR="00F364CA" w:rsidRPr="00662C9C" w:rsidRDefault="00BB1074" w:rsidP="00F364CA">
      <w:pPr>
        <w:pStyle w:val="NormalWeb"/>
        <w:spacing w:line="360" w:lineRule="auto"/>
        <w:jc w:val="both"/>
        <w:rPr>
          <w:b/>
          <w:bCs/>
          <w:sz w:val="24"/>
          <w:szCs w:val="24"/>
        </w:rPr>
      </w:pPr>
      <w:r w:rsidRPr="00662C9C">
        <w:rPr>
          <w:b/>
          <w:bCs/>
          <w:sz w:val="24"/>
          <w:szCs w:val="24"/>
        </w:rPr>
        <w:t>Quarry Extension</w:t>
      </w:r>
      <w:r w:rsidR="00F40B84" w:rsidRPr="00662C9C">
        <w:rPr>
          <w:b/>
          <w:bCs/>
          <w:sz w:val="24"/>
          <w:szCs w:val="24"/>
        </w:rPr>
        <w:t>s: 2000 and 2016</w:t>
      </w:r>
    </w:p>
    <w:p w14:paraId="4B14426C" w14:textId="4733B7C2" w:rsidR="00CC753E" w:rsidRPr="00662C9C" w:rsidRDefault="00221980" w:rsidP="00F364CA">
      <w:pPr>
        <w:pStyle w:val="NormalWeb"/>
        <w:spacing w:line="360" w:lineRule="auto"/>
        <w:jc w:val="both"/>
        <w:rPr>
          <w:sz w:val="24"/>
          <w:szCs w:val="24"/>
        </w:rPr>
      </w:pPr>
      <w:r w:rsidRPr="00662C9C">
        <w:rPr>
          <w:sz w:val="24"/>
          <w:szCs w:val="24"/>
        </w:rPr>
        <w:t xml:space="preserve">Upper Lawn Quarry is </w:t>
      </w:r>
      <w:r w:rsidR="004000CE" w:rsidRPr="00662C9C">
        <w:rPr>
          <w:sz w:val="24"/>
          <w:szCs w:val="24"/>
        </w:rPr>
        <w:t xml:space="preserve">the last remaining active quarry in Combe Down.  It is </w:t>
      </w:r>
      <w:r w:rsidRPr="00662C9C">
        <w:rPr>
          <w:sz w:val="24"/>
          <w:szCs w:val="24"/>
        </w:rPr>
        <w:t xml:space="preserve">leased from Mr Lovegrove by John Hancock &amp; </w:t>
      </w:r>
      <w:r w:rsidR="001A68E2" w:rsidRPr="00662C9C">
        <w:rPr>
          <w:sz w:val="24"/>
          <w:szCs w:val="24"/>
        </w:rPr>
        <w:t>Sons and</w:t>
      </w:r>
      <w:r w:rsidR="004000CE" w:rsidRPr="00662C9C">
        <w:rPr>
          <w:sz w:val="24"/>
          <w:szCs w:val="24"/>
        </w:rPr>
        <w:t xml:space="preserve"> is accessed from St Winifred’s Drive</w:t>
      </w:r>
      <w:r w:rsidRPr="00662C9C">
        <w:rPr>
          <w:sz w:val="24"/>
          <w:szCs w:val="24"/>
        </w:rPr>
        <w:t xml:space="preserve">.  </w:t>
      </w:r>
      <w:r w:rsidR="0067224F" w:rsidRPr="00662C9C">
        <w:rPr>
          <w:sz w:val="24"/>
          <w:szCs w:val="24"/>
        </w:rPr>
        <w:t>The lease expires in 2035.</w:t>
      </w:r>
      <w:r w:rsidR="003A2711" w:rsidRPr="00662C9C">
        <w:rPr>
          <w:sz w:val="24"/>
          <w:szCs w:val="24"/>
        </w:rPr>
        <w:t xml:space="preserve">  </w:t>
      </w:r>
      <w:r w:rsidR="00CC753E" w:rsidRPr="00662C9C">
        <w:rPr>
          <w:sz w:val="24"/>
          <w:szCs w:val="24"/>
        </w:rPr>
        <w:t xml:space="preserve">It is </w:t>
      </w:r>
      <w:r w:rsidR="00BE25A8">
        <w:rPr>
          <w:sz w:val="24"/>
          <w:szCs w:val="24"/>
        </w:rPr>
        <w:t>believed to have begun</w:t>
      </w:r>
      <w:r w:rsidR="00CC753E" w:rsidRPr="00662C9C">
        <w:rPr>
          <w:sz w:val="24"/>
          <w:szCs w:val="24"/>
        </w:rPr>
        <w:t xml:space="preserve"> </w:t>
      </w:r>
      <w:r w:rsidR="003A2711" w:rsidRPr="00662C9C">
        <w:rPr>
          <w:sz w:val="24"/>
          <w:szCs w:val="24"/>
        </w:rPr>
        <w:t>circa</w:t>
      </w:r>
      <w:r w:rsidR="00CC753E" w:rsidRPr="00662C9C">
        <w:rPr>
          <w:sz w:val="24"/>
          <w:szCs w:val="24"/>
        </w:rPr>
        <w:t xml:space="preserve"> 1850 at North Road (where Rockery Park has since been built) and </w:t>
      </w:r>
      <w:r w:rsidR="003A2711" w:rsidRPr="00662C9C">
        <w:rPr>
          <w:sz w:val="24"/>
          <w:szCs w:val="24"/>
        </w:rPr>
        <w:t xml:space="preserve">quarried </w:t>
      </w:r>
      <w:r w:rsidR="00CC753E" w:rsidRPr="00662C9C">
        <w:rPr>
          <w:sz w:val="24"/>
          <w:szCs w:val="24"/>
        </w:rPr>
        <w:t>progressively southward</w:t>
      </w:r>
      <w:r w:rsidR="0038749B" w:rsidRPr="00662C9C">
        <w:rPr>
          <w:sz w:val="24"/>
          <w:szCs w:val="24"/>
        </w:rPr>
        <w:t xml:space="preserve"> to its current location</w:t>
      </w:r>
      <w:r w:rsidR="00CC753E" w:rsidRPr="00662C9C">
        <w:rPr>
          <w:sz w:val="24"/>
          <w:szCs w:val="24"/>
        </w:rPr>
        <w:t>.</w:t>
      </w:r>
      <w:r w:rsidR="0038749B" w:rsidRPr="00662C9C">
        <w:rPr>
          <w:sz w:val="24"/>
          <w:szCs w:val="24"/>
        </w:rPr>
        <w:t xml:space="preserve"> </w:t>
      </w:r>
      <w:r w:rsidR="00CC753E" w:rsidRPr="00662C9C">
        <w:rPr>
          <w:sz w:val="24"/>
          <w:szCs w:val="24"/>
        </w:rPr>
        <w:t xml:space="preserve"> The original </w:t>
      </w:r>
      <w:r w:rsidR="003A2711" w:rsidRPr="00662C9C">
        <w:rPr>
          <w:sz w:val="24"/>
          <w:szCs w:val="24"/>
        </w:rPr>
        <w:t>workings</w:t>
      </w:r>
      <w:r w:rsidR="00CC753E" w:rsidRPr="00662C9C">
        <w:rPr>
          <w:sz w:val="24"/>
          <w:szCs w:val="24"/>
        </w:rPr>
        <w:t xml:space="preserve">, partly backfilled, </w:t>
      </w:r>
      <w:r w:rsidR="003A2711" w:rsidRPr="00662C9C">
        <w:rPr>
          <w:sz w:val="24"/>
          <w:szCs w:val="24"/>
        </w:rPr>
        <w:t xml:space="preserve">are </w:t>
      </w:r>
      <w:r w:rsidR="00CC753E" w:rsidRPr="00662C9C">
        <w:rPr>
          <w:sz w:val="24"/>
          <w:szCs w:val="24"/>
        </w:rPr>
        <w:t xml:space="preserve">still </w:t>
      </w:r>
      <w:r w:rsidR="007F581B" w:rsidRPr="00662C9C">
        <w:rPr>
          <w:sz w:val="24"/>
          <w:szCs w:val="24"/>
        </w:rPr>
        <w:t xml:space="preserve">visible </w:t>
      </w:r>
      <w:r w:rsidR="00CC753E" w:rsidRPr="00662C9C">
        <w:rPr>
          <w:sz w:val="24"/>
          <w:szCs w:val="24"/>
        </w:rPr>
        <w:t xml:space="preserve">as a large depression occupied by </w:t>
      </w:r>
      <w:r w:rsidR="0038749B" w:rsidRPr="00662C9C">
        <w:rPr>
          <w:sz w:val="24"/>
          <w:szCs w:val="24"/>
        </w:rPr>
        <w:t>Rockery Park</w:t>
      </w:r>
      <w:r w:rsidR="003A2711" w:rsidRPr="00662C9C">
        <w:rPr>
          <w:sz w:val="24"/>
          <w:szCs w:val="24"/>
        </w:rPr>
        <w:t xml:space="preserve"> (formerly Rockery Tea Gardens)</w:t>
      </w:r>
      <w:r w:rsidR="00CC753E" w:rsidRPr="00662C9C">
        <w:rPr>
          <w:sz w:val="24"/>
          <w:szCs w:val="24"/>
        </w:rPr>
        <w:t xml:space="preserve">. </w:t>
      </w:r>
      <w:r w:rsidR="007F581B" w:rsidRPr="00662C9C">
        <w:rPr>
          <w:sz w:val="24"/>
          <w:szCs w:val="24"/>
        </w:rPr>
        <w:t xml:space="preserve"> </w:t>
      </w:r>
      <w:r w:rsidR="00CC753E" w:rsidRPr="00662C9C">
        <w:rPr>
          <w:sz w:val="24"/>
          <w:szCs w:val="24"/>
        </w:rPr>
        <w:t>Later workings were filled and levelled</w:t>
      </w:r>
      <w:r w:rsidR="00AD12E9" w:rsidRPr="00662C9C">
        <w:rPr>
          <w:sz w:val="24"/>
          <w:szCs w:val="24"/>
        </w:rPr>
        <w:t>, or built over at a lower level to create the western end of St Winifred’s Drive</w:t>
      </w:r>
      <w:r w:rsidR="00CC753E" w:rsidRPr="00662C9C">
        <w:rPr>
          <w:sz w:val="24"/>
          <w:szCs w:val="24"/>
        </w:rPr>
        <w:t>.</w:t>
      </w:r>
      <w:r w:rsidR="00AD12E9" w:rsidRPr="00662C9C">
        <w:rPr>
          <w:rStyle w:val="FootnoteReference"/>
          <w:sz w:val="24"/>
          <w:szCs w:val="24"/>
        </w:rPr>
        <w:footnoteReference w:id="4"/>
      </w:r>
    </w:p>
    <w:p w14:paraId="11B6B65A" w14:textId="77AD105D" w:rsidR="00570D90" w:rsidRPr="00662C9C" w:rsidRDefault="00C8619C" w:rsidP="00F364CA">
      <w:pPr>
        <w:pStyle w:val="NormalWeb"/>
        <w:spacing w:line="360" w:lineRule="auto"/>
        <w:jc w:val="both"/>
        <w:rPr>
          <w:sz w:val="24"/>
          <w:szCs w:val="24"/>
        </w:rPr>
      </w:pPr>
      <w:r w:rsidRPr="00662C9C">
        <w:rPr>
          <w:sz w:val="24"/>
          <w:szCs w:val="24"/>
        </w:rPr>
        <w:t>E</w:t>
      </w:r>
      <w:r w:rsidR="00DF5527" w:rsidRPr="00662C9C">
        <w:rPr>
          <w:sz w:val="24"/>
          <w:szCs w:val="24"/>
        </w:rPr>
        <w:t xml:space="preserve">xtensions to the quarry </w:t>
      </w:r>
      <w:r w:rsidRPr="00662C9C">
        <w:rPr>
          <w:sz w:val="24"/>
          <w:szCs w:val="24"/>
        </w:rPr>
        <w:t xml:space="preserve">have </w:t>
      </w:r>
      <w:r w:rsidR="00DF5527" w:rsidRPr="00662C9C">
        <w:rPr>
          <w:sz w:val="24"/>
          <w:szCs w:val="24"/>
        </w:rPr>
        <w:t xml:space="preserve">absorbed </w:t>
      </w:r>
      <w:r w:rsidRPr="00662C9C">
        <w:rPr>
          <w:sz w:val="24"/>
          <w:szCs w:val="24"/>
        </w:rPr>
        <w:t xml:space="preserve">numbers of allotment plots over the years.  </w:t>
      </w:r>
      <w:r w:rsidR="00FA1553" w:rsidRPr="00662C9C">
        <w:rPr>
          <w:sz w:val="24"/>
          <w:szCs w:val="24"/>
        </w:rPr>
        <w:t xml:space="preserve">Plots were lost to </w:t>
      </w:r>
      <w:r w:rsidR="000F4F9E" w:rsidRPr="00662C9C">
        <w:rPr>
          <w:sz w:val="24"/>
          <w:szCs w:val="24"/>
        </w:rPr>
        <w:t xml:space="preserve">a southern extension </w:t>
      </w:r>
      <w:r w:rsidR="00FA1553" w:rsidRPr="00662C9C">
        <w:rPr>
          <w:sz w:val="24"/>
          <w:szCs w:val="24"/>
        </w:rPr>
        <w:t>in the 1990s and in</w:t>
      </w:r>
      <w:r w:rsidR="00F40B84" w:rsidRPr="00662C9C">
        <w:rPr>
          <w:sz w:val="24"/>
          <w:szCs w:val="24"/>
        </w:rPr>
        <w:t xml:space="preserve"> 2000 a</w:t>
      </w:r>
      <w:r w:rsidR="0079218A" w:rsidRPr="00662C9C">
        <w:rPr>
          <w:sz w:val="24"/>
          <w:szCs w:val="24"/>
        </w:rPr>
        <w:t xml:space="preserve"> </w:t>
      </w:r>
      <w:r w:rsidR="00C0600F" w:rsidRPr="00662C9C">
        <w:rPr>
          <w:sz w:val="24"/>
          <w:szCs w:val="24"/>
        </w:rPr>
        <w:t xml:space="preserve">western </w:t>
      </w:r>
      <w:r w:rsidR="00F40B84" w:rsidRPr="00662C9C">
        <w:rPr>
          <w:sz w:val="24"/>
          <w:szCs w:val="24"/>
        </w:rPr>
        <w:t xml:space="preserve">extension </w:t>
      </w:r>
      <w:r w:rsidR="00493591" w:rsidRPr="00662C9C">
        <w:rPr>
          <w:sz w:val="24"/>
          <w:szCs w:val="24"/>
        </w:rPr>
        <w:t xml:space="preserve">absorbed </w:t>
      </w:r>
      <w:r w:rsidR="00FA1553" w:rsidRPr="00662C9C">
        <w:rPr>
          <w:sz w:val="24"/>
          <w:szCs w:val="24"/>
        </w:rPr>
        <w:t xml:space="preserve">a further </w:t>
      </w:r>
      <w:r w:rsidR="00F40B84" w:rsidRPr="00662C9C">
        <w:rPr>
          <w:sz w:val="24"/>
          <w:szCs w:val="24"/>
        </w:rPr>
        <w:t>nine</w:t>
      </w:r>
      <w:r w:rsidR="00493591" w:rsidRPr="00662C9C">
        <w:rPr>
          <w:sz w:val="24"/>
          <w:szCs w:val="24"/>
        </w:rPr>
        <w:t xml:space="preserve"> </w:t>
      </w:r>
      <w:r w:rsidR="004000CE" w:rsidRPr="00662C9C">
        <w:rPr>
          <w:sz w:val="24"/>
          <w:szCs w:val="24"/>
        </w:rPr>
        <w:t xml:space="preserve">of the original </w:t>
      </w:r>
      <w:r w:rsidR="00B6121B" w:rsidRPr="00662C9C">
        <w:rPr>
          <w:sz w:val="24"/>
          <w:szCs w:val="24"/>
        </w:rPr>
        <w:t xml:space="preserve">Combe Down </w:t>
      </w:r>
      <w:r w:rsidR="00493591" w:rsidRPr="00662C9C">
        <w:rPr>
          <w:sz w:val="24"/>
          <w:szCs w:val="24"/>
        </w:rPr>
        <w:t>allotment</w:t>
      </w:r>
      <w:r w:rsidR="00B6121B" w:rsidRPr="00662C9C">
        <w:rPr>
          <w:sz w:val="24"/>
          <w:szCs w:val="24"/>
        </w:rPr>
        <w:t xml:space="preserve"> plot</w:t>
      </w:r>
      <w:r w:rsidR="00493591" w:rsidRPr="00662C9C">
        <w:rPr>
          <w:sz w:val="24"/>
          <w:szCs w:val="24"/>
        </w:rPr>
        <w:t>s</w:t>
      </w:r>
      <w:r w:rsidR="00F40B84" w:rsidRPr="00662C9C">
        <w:rPr>
          <w:sz w:val="24"/>
          <w:szCs w:val="24"/>
        </w:rPr>
        <w:t>.</w:t>
      </w:r>
      <w:r w:rsidR="00881BA0" w:rsidRPr="00662C9C">
        <w:rPr>
          <w:rStyle w:val="FootnoteReference"/>
          <w:sz w:val="24"/>
          <w:szCs w:val="24"/>
        </w:rPr>
        <w:footnoteReference w:id="5"/>
      </w:r>
      <w:r w:rsidR="00F40B84" w:rsidRPr="00662C9C">
        <w:rPr>
          <w:sz w:val="24"/>
          <w:szCs w:val="24"/>
        </w:rPr>
        <w:t xml:space="preserve">  </w:t>
      </w:r>
      <w:r w:rsidR="00AF5F6B" w:rsidRPr="00662C9C">
        <w:rPr>
          <w:sz w:val="24"/>
          <w:szCs w:val="24"/>
        </w:rPr>
        <w:t xml:space="preserve">Land that had been earmarked for replacement allotments </w:t>
      </w:r>
      <w:r w:rsidR="00C0600F" w:rsidRPr="00662C9C">
        <w:rPr>
          <w:sz w:val="24"/>
          <w:szCs w:val="24"/>
        </w:rPr>
        <w:t xml:space="preserve">to the south </w:t>
      </w:r>
      <w:r w:rsidR="00AF5F6B" w:rsidRPr="00662C9C">
        <w:rPr>
          <w:sz w:val="24"/>
          <w:szCs w:val="24"/>
        </w:rPr>
        <w:t xml:space="preserve">was </w:t>
      </w:r>
      <w:r w:rsidR="00B6121B" w:rsidRPr="00662C9C">
        <w:rPr>
          <w:sz w:val="24"/>
          <w:szCs w:val="24"/>
        </w:rPr>
        <w:t xml:space="preserve">never </w:t>
      </w:r>
      <w:r w:rsidR="00570D90" w:rsidRPr="00662C9C">
        <w:rPr>
          <w:sz w:val="24"/>
          <w:szCs w:val="24"/>
        </w:rPr>
        <w:t>forthcoming</w:t>
      </w:r>
      <w:r w:rsidR="00B6121B" w:rsidRPr="00662C9C">
        <w:rPr>
          <w:sz w:val="24"/>
          <w:szCs w:val="24"/>
        </w:rPr>
        <w:t xml:space="preserve"> and remains inside the quarry’s boundary fence</w:t>
      </w:r>
      <w:r w:rsidR="00B01F9F" w:rsidRPr="00662C9C">
        <w:rPr>
          <w:sz w:val="24"/>
          <w:szCs w:val="24"/>
        </w:rPr>
        <w:t xml:space="preserve"> (see plans associated with </w:t>
      </w:r>
      <w:r w:rsidR="00732B6A" w:rsidRPr="00662C9C">
        <w:rPr>
          <w:sz w:val="24"/>
          <w:szCs w:val="24"/>
        </w:rPr>
        <w:t xml:space="preserve">the </w:t>
      </w:r>
      <w:r w:rsidR="00B01F9F" w:rsidRPr="00662C9C">
        <w:rPr>
          <w:sz w:val="24"/>
          <w:szCs w:val="24"/>
        </w:rPr>
        <w:t>planning application)</w:t>
      </w:r>
      <w:r w:rsidR="00570D90" w:rsidRPr="00662C9C">
        <w:rPr>
          <w:sz w:val="24"/>
          <w:szCs w:val="24"/>
        </w:rPr>
        <w:t>.</w:t>
      </w:r>
    </w:p>
    <w:p w14:paraId="204107F6" w14:textId="4C171EC3" w:rsidR="009824C1" w:rsidRPr="00662C9C" w:rsidRDefault="009824C1" w:rsidP="00F364CA">
      <w:pPr>
        <w:pStyle w:val="NormalWeb"/>
        <w:spacing w:line="360" w:lineRule="auto"/>
        <w:jc w:val="both"/>
        <w:rPr>
          <w:b/>
          <w:sz w:val="24"/>
          <w:szCs w:val="24"/>
        </w:rPr>
      </w:pPr>
      <w:r w:rsidRPr="00662C9C">
        <w:rPr>
          <w:b/>
          <w:sz w:val="24"/>
          <w:szCs w:val="24"/>
        </w:rPr>
        <w:lastRenderedPageBreak/>
        <w:t>2016 – Quarry applies for planning permission to extend into the allotments.</w:t>
      </w:r>
    </w:p>
    <w:p w14:paraId="7428F21A" w14:textId="1487E22F" w:rsidR="005220EF" w:rsidRPr="00662C9C" w:rsidRDefault="00F364CA" w:rsidP="005220EF">
      <w:pPr>
        <w:pStyle w:val="NormalWeb"/>
        <w:spacing w:line="360" w:lineRule="auto"/>
        <w:jc w:val="both"/>
        <w:rPr>
          <w:color w:val="2E2C25"/>
          <w:sz w:val="24"/>
          <w:szCs w:val="24"/>
        </w:rPr>
      </w:pPr>
      <w:r w:rsidRPr="00662C9C">
        <w:rPr>
          <w:sz w:val="24"/>
          <w:szCs w:val="24"/>
        </w:rPr>
        <w:t xml:space="preserve">In 2016 </w:t>
      </w:r>
      <w:r w:rsidR="001A0285">
        <w:rPr>
          <w:sz w:val="24"/>
          <w:szCs w:val="24"/>
        </w:rPr>
        <w:t xml:space="preserve">the Quarry applied for </w:t>
      </w:r>
      <w:r w:rsidR="00732B6A" w:rsidRPr="00662C9C">
        <w:rPr>
          <w:sz w:val="24"/>
          <w:szCs w:val="24"/>
        </w:rPr>
        <w:t xml:space="preserve">planning permission for a second </w:t>
      </w:r>
      <w:r w:rsidR="001A0285">
        <w:rPr>
          <w:sz w:val="24"/>
          <w:szCs w:val="24"/>
        </w:rPr>
        <w:t xml:space="preserve">western </w:t>
      </w:r>
      <w:r w:rsidRPr="00662C9C">
        <w:rPr>
          <w:sz w:val="24"/>
          <w:szCs w:val="24"/>
        </w:rPr>
        <w:t>extensio</w:t>
      </w:r>
      <w:r w:rsidR="001A0285">
        <w:rPr>
          <w:sz w:val="24"/>
          <w:szCs w:val="24"/>
        </w:rPr>
        <w:t>n</w:t>
      </w:r>
      <w:r w:rsidR="00570D90" w:rsidRPr="00662C9C">
        <w:rPr>
          <w:sz w:val="24"/>
          <w:szCs w:val="24"/>
        </w:rPr>
        <w:t>.</w:t>
      </w:r>
      <w:r w:rsidR="00CB39C2" w:rsidRPr="00662C9C">
        <w:rPr>
          <w:rStyle w:val="FootnoteReference"/>
          <w:sz w:val="24"/>
          <w:szCs w:val="24"/>
        </w:rPr>
        <w:footnoteReference w:id="6"/>
      </w:r>
      <w:r w:rsidR="00570D90" w:rsidRPr="00662C9C">
        <w:rPr>
          <w:sz w:val="24"/>
          <w:szCs w:val="24"/>
        </w:rPr>
        <w:t xml:space="preserve">  This </w:t>
      </w:r>
      <w:r w:rsidRPr="00662C9C">
        <w:rPr>
          <w:sz w:val="24"/>
          <w:szCs w:val="24"/>
        </w:rPr>
        <w:t xml:space="preserve">meant the loss of </w:t>
      </w:r>
      <w:r w:rsidR="00566E64" w:rsidRPr="00662C9C">
        <w:rPr>
          <w:sz w:val="24"/>
          <w:szCs w:val="24"/>
        </w:rPr>
        <w:t xml:space="preserve">a further </w:t>
      </w:r>
      <w:r w:rsidRPr="00662C9C">
        <w:rPr>
          <w:sz w:val="24"/>
          <w:szCs w:val="24"/>
        </w:rPr>
        <w:t xml:space="preserve">twelve </w:t>
      </w:r>
      <w:r w:rsidR="00732B6A" w:rsidRPr="00662C9C">
        <w:rPr>
          <w:sz w:val="24"/>
          <w:szCs w:val="24"/>
        </w:rPr>
        <w:t xml:space="preserve">allotment </w:t>
      </w:r>
      <w:r w:rsidRPr="00662C9C">
        <w:rPr>
          <w:sz w:val="24"/>
          <w:szCs w:val="24"/>
        </w:rPr>
        <w:t xml:space="preserve">plots at the northern end of the allotments.  </w:t>
      </w:r>
      <w:r w:rsidR="009F75CE" w:rsidRPr="00662C9C">
        <w:rPr>
          <w:sz w:val="24"/>
          <w:szCs w:val="24"/>
        </w:rPr>
        <w:t>Th</w:t>
      </w:r>
      <w:r w:rsidR="00BE25A8">
        <w:rPr>
          <w:sz w:val="24"/>
          <w:szCs w:val="24"/>
        </w:rPr>
        <w:t>is</w:t>
      </w:r>
      <w:r w:rsidR="009F75CE" w:rsidRPr="00662C9C">
        <w:rPr>
          <w:sz w:val="24"/>
          <w:szCs w:val="24"/>
        </w:rPr>
        <w:t xml:space="preserve"> </w:t>
      </w:r>
      <w:r w:rsidRPr="00662C9C">
        <w:rPr>
          <w:sz w:val="24"/>
          <w:szCs w:val="24"/>
        </w:rPr>
        <w:t>application</w:t>
      </w:r>
      <w:r w:rsidR="009F75CE" w:rsidRPr="00662C9C">
        <w:rPr>
          <w:sz w:val="24"/>
          <w:szCs w:val="24"/>
        </w:rPr>
        <w:t xml:space="preserve"> made </w:t>
      </w:r>
      <w:r w:rsidRPr="00662C9C">
        <w:rPr>
          <w:sz w:val="24"/>
          <w:szCs w:val="24"/>
        </w:rPr>
        <w:t xml:space="preserve">no </w:t>
      </w:r>
      <w:r w:rsidR="009F75CE" w:rsidRPr="00662C9C">
        <w:rPr>
          <w:sz w:val="24"/>
          <w:szCs w:val="24"/>
        </w:rPr>
        <w:t xml:space="preserve">provision </w:t>
      </w:r>
      <w:r w:rsidRPr="00662C9C">
        <w:rPr>
          <w:sz w:val="24"/>
          <w:szCs w:val="24"/>
        </w:rPr>
        <w:t xml:space="preserve">for replacement allotments, and </w:t>
      </w:r>
      <w:r w:rsidR="009F75CE" w:rsidRPr="00662C9C">
        <w:rPr>
          <w:sz w:val="24"/>
          <w:szCs w:val="24"/>
        </w:rPr>
        <w:t xml:space="preserve">so </w:t>
      </w:r>
      <w:r w:rsidRPr="00662C9C">
        <w:rPr>
          <w:sz w:val="24"/>
          <w:szCs w:val="24"/>
        </w:rPr>
        <w:t xml:space="preserve">a local campaign was mounted </w:t>
      </w:r>
      <w:r w:rsidR="00C86013" w:rsidRPr="00662C9C">
        <w:rPr>
          <w:sz w:val="24"/>
          <w:szCs w:val="24"/>
        </w:rPr>
        <w:t xml:space="preserve">to </w:t>
      </w:r>
      <w:r w:rsidR="005C3AFD" w:rsidRPr="00662C9C">
        <w:rPr>
          <w:sz w:val="24"/>
          <w:szCs w:val="24"/>
        </w:rPr>
        <w:t xml:space="preserve">ask </w:t>
      </w:r>
      <w:r w:rsidR="00C86013" w:rsidRPr="00662C9C">
        <w:rPr>
          <w:sz w:val="24"/>
          <w:szCs w:val="24"/>
        </w:rPr>
        <w:t xml:space="preserve">the landowner </w:t>
      </w:r>
      <w:r w:rsidR="00672D22" w:rsidRPr="00662C9C">
        <w:rPr>
          <w:sz w:val="24"/>
          <w:szCs w:val="24"/>
        </w:rPr>
        <w:t xml:space="preserve">and quarry operator </w:t>
      </w:r>
      <w:r w:rsidR="00C86013" w:rsidRPr="00662C9C">
        <w:rPr>
          <w:sz w:val="24"/>
          <w:szCs w:val="24"/>
        </w:rPr>
        <w:t>to</w:t>
      </w:r>
      <w:r w:rsidR="00672D22" w:rsidRPr="00662C9C">
        <w:rPr>
          <w:sz w:val="24"/>
          <w:szCs w:val="24"/>
        </w:rPr>
        <w:t xml:space="preserve"> reinstate </w:t>
      </w:r>
      <w:r w:rsidR="00C86013" w:rsidRPr="00662C9C">
        <w:rPr>
          <w:sz w:val="24"/>
          <w:szCs w:val="24"/>
        </w:rPr>
        <w:t>the lost allotments</w:t>
      </w:r>
      <w:r w:rsidR="00672D22" w:rsidRPr="00662C9C">
        <w:rPr>
          <w:sz w:val="24"/>
          <w:szCs w:val="24"/>
        </w:rPr>
        <w:t xml:space="preserve"> on alternative land</w:t>
      </w:r>
      <w:r w:rsidR="00C86013" w:rsidRPr="00662C9C">
        <w:rPr>
          <w:sz w:val="24"/>
          <w:szCs w:val="24"/>
        </w:rPr>
        <w:t xml:space="preserve">.  This </w:t>
      </w:r>
      <w:r w:rsidRPr="00662C9C">
        <w:rPr>
          <w:sz w:val="24"/>
          <w:szCs w:val="24"/>
        </w:rPr>
        <w:t xml:space="preserve">included oral representations to the Council’s Planning Committee.  </w:t>
      </w:r>
      <w:r w:rsidR="005220EF" w:rsidRPr="00662C9C">
        <w:rPr>
          <w:sz w:val="24"/>
          <w:szCs w:val="24"/>
        </w:rPr>
        <w:t>In 2017, the Council’s Planning Department required the quarry operator to make a</w:t>
      </w:r>
      <w:r w:rsidR="00672D22" w:rsidRPr="00662C9C">
        <w:rPr>
          <w:sz w:val="24"/>
          <w:szCs w:val="24"/>
        </w:rPr>
        <w:t xml:space="preserve">n </w:t>
      </w:r>
      <w:r w:rsidR="005220EF" w:rsidRPr="00662C9C">
        <w:rPr>
          <w:sz w:val="24"/>
          <w:szCs w:val="24"/>
        </w:rPr>
        <w:t>application for planning permission for 12 replacement plots</w:t>
      </w:r>
      <w:r w:rsidR="005C3AFD" w:rsidRPr="00662C9C">
        <w:rPr>
          <w:sz w:val="24"/>
          <w:szCs w:val="24"/>
        </w:rPr>
        <w:t xml:space="preserve">, on the </w:t>
      </w:r>
      <w:r w:rsidR="00706114" w:rsidRPr="00662C9C">
        <w:rPr>
          <w:sz w:val="24"/>
          <w:szCs w:val="24"/>
        </w:rPr>
        <w:t>original allotment land that had been laid to grass in the 1990s</w:t>
      </w:r>
      <w:r w:rsidR="005220EF" w:rsidRPr="00662C9C">
        <w:rPr>
          <w:sz w:val="24"/>
          <w:szCs w:val="24"/>
        </w:rPr>
        <w:t>.</w:t>
      </w:r>
      <w:r w:rsidR="000A50FE" w:rsidRPr="00662C9C">
        <w:rPr>
          <w:rStyle w:val="FootnoteReference"/>
          <w:sz w:val="24"/>
          <w:szCs w:val="24"/>
        </w:rPr>
        <w:footnoteReference w:id="7"/>
      </w:r>
      <w:r w:rsidR="005220EF" w:rsidRPr="00662C9C">
        <w:rPr>
          <w:sz w:val="24"/>
          <w:szCs w:val="24"/>
        </w:rPr>
        <w:t xml:space="preserve">  This cited </w:t>
      </w:r>
      <w:r w:rsidR="00490425" w:rsidRPr="00662C9C">
        <w:rPr>
          <w:sz w:val="24"/>
          <w:szCs w:val="24"/>
        </w:rPr>
        <w:t>“</w:t>
      </w:r>
      <w:r w:rsidR="005220EF" w:rsidRPr="00662C9C">
        <w:rPr>
          <w:sz w:val="24"/>
          <w:szCs w:val="24"/>
        </w:rPr>
        <w:t>change of use</w:t>
      </w:r>
      <w:r w:rsidR="00490425" w:rsidRPr="00662C9C">
        <w:rPr>
          <w:sz w:val="24"/>
          <w:szCs w:val="24"/>
        </w:rPr>
        <w:t xml:space="preserve"> to an area of paddock land for use as allotments”</w:t>
      </w:r>
      <w:r w:rsidR="004679AA" w:rsidRPr="00662C9C">
        <w:rPr>
          <w:sz w:val="24"/>
          <w:szCs w:val="24"/>
        </w:rPr>
        <w:t>, despite the fact</w:t>
      </w:r>
      <w:r w:rsidR="00490425" w:rsidRPr="00662C9C">
        <w:rPr>
          <w:sz w:val="24"/>
          <w:szCs w:val="24"/>
        </w:rPr>
        <w:t xml:space="preserve"> </w:t>
      </w:r>
      <w:r w:rsidR="004679AA" w:rsidRPr="00662C9C">
        <w:rPr>
          <w:sz w:val="24"/>
          <w:szCs w:val="24"/>
        </w:rPr>
        <w:t>that there was no change of use, as the site</w:t>
      </w:r>
      <w:r w:rsidR="002C2EDD" w:rsidRPr="00662C9C">
        <w:rPr>
          <w:sz w:val="24"/>
          <w:szCs w:val="24"/>
        </w:rPr>
        <w:t xml:space="preserve"> </w:t>
      </w:r>
      <w:r w:rsidR="004679AA" w:rsidRPr="00662C9C">
        <w:rPr>
          <w:sz w:val="24"/>
          <w:szCs w:val="24"/>
        </w:rPr>
        <w:t>was already within the allotments</w:t>
      </w:r>
      <w:r w:rsidR="00BE25A8">
        <w:rPr>
          <w:sz w:val="24"/>
          <w:szCs w:val="24"/>
        </w:rPr>
        <w:t xml:space="preserve"> lease and has been used as such</w:t>
      </w:r>
      <w:r w:rsidR="004679AA" w:rsidRPr="00662C9C">
        <w:rPr>
          <w:sz w:val="24"/>
          <w:szCs w:val="24"/>
        </w:rPr>
        <w:t xml:space="preserve">.  </w:t>
      </w:r>
      <w:r w:rsidR="00BE25A8">
        <w:rPr>
          <w:sz w:val="24"/>
          <w:szCs w:val="24"/>
        </w:rPr>
        <w:t>P</w:t>
      </w:r>
      <w:r w:rsidR="00706114" w:rsidRPr="00662C9C">
        <w:rPr>
          <w:sz w:val="24"/>
          <w:szCs w:val="24"/>
        </w:rPr>
        <w:t xml:space="preserve">ermission was </w:t>
      </w:r>
      <w:r w:rsidR="002C2EDD" w:rsidRPr="00662C9C">
        <w:rPr>
          <w:sz w:val="24"/>
          <w:szCs w:val="24"/>
        </w:rPr>
        <w:t>granted on 27 February 2018</w:t>
      </w:r>
      <w:r w:rsidR="004679AA" w:rsidRPr="00662C9C">
        <w:rPr>
          <w:sz w:val="24"/>
          <w:szCs w:val="24"/>
        </w:rPr>
        <w:t xml:space="preserve"> and it lapsed without being implemented 3 years later </w:t>
      </w:r>
      <w:r w:rsidR="00DE3622">
        <w:rPr>
          <w:sz w:val="24"/>
          <w:szCs w:val="24"/>
        </w:rPr>
        <w:t xml:space="preserve">on </w:t>
      </w:r>
      <w:r w:rsidR="004679AA" w:rsidRPr="00662C9C">
        <w:rPr>
          <w:sz w:val="24"/>
          <w:szCs w:val="24"/>
        </w:rPr>
        <w:t>27 February 2022</w:t>
      </w:r>
      <w:r w:rsidR="002C2EDD" w:rsidRPr="00662C9C">
        <w:rPr>
          <w:sz w:val="24"/>
          <w:szCs w:val="24"/>
        </w:rPr>
        <w:t>.</w:t>
      </w:r>
    </w:p>
    <w:p w14:paraId="096CB060" w14:textId="24552B71" w:rsidR="009824C1" w:rsidRPr="00662C9C" w:rsidRDefault="009824C1" w:rsidP="00F364CA">
      <w:pPr>
        <w:pStyle w:val="NormalWeb"/>
        <w:spacing w:line="360" w:lineRule="auto"/>
        <w:jc w:val="both"/>
        <w:rPr>
          <w:b/>
          <w:sz w:val="24"/>
          <w:szCs w:val="24"/>
        </w:rPr>
      </w:pPr>
      <w:r w:rsidRPr="00662C9C">
        <w:rPr>
          <w:b/>
          <w:sz w:val="24"/>
          <w:szCs w:val="24"/>
        </w:rPr>
        <w:t>2018 – quarry extension approved.</w:t>
      </w:r>
    </w:p>
    <w:p w14:paraId="3DC5634C" w14:textId="3BFCDAE0" w:rsidR="00A62ABA" w:rsidRPr="00662C9C" w:rsidRDefault="00B96E33" w:rsidP="00F364CA">
      <w:pPr>
        <w:pStyle w:val="NormalWeb"/>
        <w:spacing w:line="360" w:lineRule="auto"/>
        <w:jc w:val="both"/>
        <w:rPr>
          <w:sz w:val="24"/>
          <w:szCs w:val="24"/>
        </w:rPr>
      </w:pPr>
      <w:r w:rsidRPr="00662C9C">
        <w:rPr>
          <w:sz w:val="24"/>
          <w:szCs w:val="24"/>
        </w:rPr>
        <w:t xml:space="preserve">Planning </w:t>
      </w:r>
      <w:r w:rsidR="00EE3530" w:rsidRPr="00662C9C">
        <w:rPr>
          <w:sz w:val="24"/>
          <w:szCs w:val="24"/>
        </w:rPr>
        <w:t>p</w:t>
      </w:r>
      <w:r w:rsidRPr="00662C9C">
        <w:rPr>
          <w:sz w:val="24"/>
          <w:szCs w:val="24"/>
        </w:rPr>
        <w:t xml:space="preserve">ermission </w:t>
      </w:r>
      <w:r w:rsidR="00945D7A" w:rsidRPr="00662C9C">
        <w:rPr>
          <w:sz w:val="24"/>
          <w:szCs w:val="24"/>
        </w:rPr>
        <w:t xml:space="preserve">for the quarry extension </w:t>
      </w:r>
      <w:r w:rsidRPr="00662C9C">
        <w:rPr>
          <w:sz w:val="24"/>
          <w:szCs w:val="24"/>
        </w:rPr>
        <w:t xml:space="preserve">was granted on 27 February 2018, subject to </w:t>
      </w:r>
      <w:r w:rsidR="00BE25A8">
        <w:rPr>
          <w:sz w:val="24"/>
          <w:szCs w:val="24"/>
        </w:rPr>
        <w:t xml:space="preserve">several </w:t>
      </w:r>
      <w:r w:rsidRPr="00662C9C">
        <w:rPr>
          <w:sz w:val="24"/>
          <w:szCs w:val="24"/>
        </w:rPr>
        <w:t xml:space="preserve">conditions. </w:t>
      </w:r>
      <w:r w:rsidR="00C16163" w:rsidRPr="00662C9C">
        <w:rPr>
          <w:sz w:val="24"/>
          <w:szCs w:val="24"/>
        </w:rPr>
        <w:t xml:space="preserve"> </w:t>
      </w:r>
      <w:r w:rsidRPr="00662C9C">
        <w:rPr>
          <w:sz w:val="24"/>
          <w:szCs w:val="24"/>
        </w:rPr>
        <w:t xml:space="preserve">Condition 4 required </w:t>
      </w:r>
      <w:r w:rsidR="0074076C" w:rsidRPr="00662C9C">
        <w:rPr>
          <w:sz w:val="24"/>
          <w:szCs w:val="24"/>
        </w:rPr>
        <w:t xml:space="preserve">the </w:t>
      </w:r>
      <w:r w:rsidR="00D3516B" w:rsidRPr="00662C9C">
        <w:rPr>
          <w:sz w:val="24"/>
          <w:szCs w:val="24"/>
        </w:rPr>
        <w:t xml:space="preserve">quarry operator </w:t>
      </w:r>
      <w:r w:rsidR="00F364CA" w:rsidRPr="00662C9C">
        <w:rPr>
          <w:sz w:val="24"/>
          <w:szCs w:val="24"/>
        </w:rPr>
        <w:t xml:space="preserve">to reinstate the 12 lost allotments </w:t>
      </w:r>
      <w:r w:rsidR="00DD48D4" w:rsidRPr="00662C9C">
        <w:rPr>
          <w:sz w:val="24"/>
          <w:szCs w:val="24"/>
        </w:rPr>
        <w:t xml:space="preserve">using </w:t>
      </w:r>
      <w:r w:rsidR="009D5249" w:rsidRPr="00662C9C">
        <w:rPr>
          <w:sz w:val="24"/>
          <w:szCs w:val="24"/>
        </w:rPr>
        <w:t xml:space="preserve">the </w:t>
      </w:r>
      <w:r w:rsidR="003C4D2F" w:rsidRPr="00662C9C">
        <w:rPr>
          <w:sz w:val="24"/>
          <w:szCs w:val="24"/>
        </w:rPr>
        <w:t xml:space="preserve">land </w:t>
      </w:r>
      <w:r w:rsidR="00F364CA" w:rsidRPr="00662C9C">
        <w:rPr>
          <w:sz w:val="24"/>
          <w:szCs w:val="24"/>
        </w:rPr>
        <w:t>to the south of St Winifred’s Drive</w:t>
      </w:r>
      <w:r w:rsidR="00D011C5" w:rsidRPr="00662C9C">
        <w:rPr>
          <w:sz w:val="24"/>
          <w:szCs w:val="24"/>
        </w:rPr>
        <w:t xml:space="preserve"> (which had always been part of the allotments)</w:t>
      </w:r>
      <w:r w:rsidR="00A62ABA" w:rsidRPr="00662C9C">
        <w:rPr>
          <w:sz w:val="24"/>
          <w:szCs w:val="24"/>
        </w:rPr>
        <w:t xml:space="preserve"> </w:t>
      </w:r>
      <w:r w:rsidR="00A62ABA" w:rsidRPr="00662C9C">
        <w:rPr>
          <w:sz w:val="24"/>
          <w:szCs w:val="24"/>
          <w:u w:val="single"/>
        </w:rPr>
        <w:t>before</w:t>
      </w:r>
      <w:r w:rsidR="00A62ABA" w:rsidRPr="00662C9C">
        <w:rPr>
          <w:sz w:val="24"/>
          <w:szCs w:val="24"/>
        </w:rPr>
        <w:t xml:space="preserve"> stone extraction could begin</w:t>
      </w:r>
      <w:r w:rsidR="00A85A38" w:rsidRPr="00662C9C">
        <w:rPr>
          <w:sz w:val="24"/>
          <w:szCs w:val="24"/>
        </w:rPr>
        <w:t>.</w:t>
      </w:r>
      <w:r w:rsidR="004679AA" w:rsidRPr="00662C9C">
        <w:rPr>
          <w:sz w:val="24"/>
          <w:szCs w:val="24"/>
        </w:rPr>
        <w:t xml:space="preserve">  However, quarrying commenced without the replacement plots being provided and the Council did not take any action.</w:t>
      </w:r>
      <w:r w:rsidR="009824C1" w:rsidRPr="00662C9C">
        <w:rPr>
          <w:sz w:val="24"/>
          <w:szCs w:val="24"/>
        </w:rPr>
        <w:t xml:space="preserve">  12 replacement plots were eventually set out by the Quarry and they were offered to new tenants in September 2022, some </w:t>
      </w:r>
      <w:r w:rsidR="00BE25A8">
        <w:rPr>
          <w:sz w:val="24"/>
          <w:szCs w:val="24"/>
        </w:rPr>
        <w:t>four</w:t>
      </w:r>
      <w:r w:rsidR="009824C1" w:rsidRPr="00662C9C">
        <w:rPr>
          <w:sz w:val="24"/>
          <w:szCs w:val="24"/>
        </w:rPr>
        <w:t xml:space="preserve"> years after the original plots had </w:t>
      </w:r>
      <w:r w:rsidR="00BE25A8">
        <w:rPr>
          <w:sz w:val="24"/>
          <w:szCs w:val="24"/>
        </w:rPr>
        <w:t>been</w:t>
      </w:r>
      <w:r w:rsidR="009824C1" w:rsidRPr="00662C9C">
        <w:rPr>
          <w:sz w:val="24"/>
          <w:szCs w:val="24"/>
        </w:rPr>
        <w:t xml:space="preserve"> </w:t>
      </w:r>
      <w:r w:rsidR="00DE3622">
        <w:rPr>
          <w:sz w:val="24"/>
          <w:szCs w:val="24"/>
        </w:rPr>
        <w:t>vacated</w:t>
      </w:r>
      <w:r w:rsidR="009824C1" w:rsidRPr="00662C9C">
        <w:rPr>
          <w:sz w:val="24"/>
          <w:szCs w:val="24"/>
        </w:rPr>
        <w:t>, resulting in loss of income to the Council</w:t>
      </w:r>
      <w:r w:rsidR="00662C9C">
        <w:rPr>
          <w:sz w:val="24"/>
          <w:szCs w:val="24"/>
        </w:rPr>
        <w:t>,</w:t>
      </w:r>
      <w:r w:rsidR="009824C1" w:rsidRPr="00662C9C">
        <w:rPr>
          <w:sz w:val="24"/>
          <w:szCs w:val="24"/>
        </w:rPr>
        <w:t xml:space="preserve"> </w:t>
      </w:r>
      <w:r w:rsidR="00662C9C">
        <w:rPr>
          <w:sz w:val="24"/>
          <w:szCs w:val="24"/>
        </w:rPr>
        <w:t>with</w:t>
      </w:r>
      <w:r w:rsidR="009824C1" w:rsidRPr="00662C9C">
        <w:rPr>
          <w:sz w:val="24"/>
          <w:szCs w:val="24"/>
        </w:rPr>
        <w:t xml:space="preserve"> some </w:t>
      </w:r>
      <w:proofErr w:type="spellStart"/>
      <w:r w:rsidR="009824C1" w:rsidRPr="00662C9C">
        <w:rPr>
          <w:sz w:val="24"/>
          <w:szCs w:val="24"/>
        </w:rPr>
        <w:t>plotholders</w:t>
      </w:r>
      <w:proofErr w:type="spellEnd"/>
      <w:r w:rsidR="009824C1" w:rsidRPr="00662C9C">
        <w:rPr>
          <w:sz w:val="24"/>
          <w:szCs w:val="24"/>
        </w:rPr>
        <w:t xml:space="preserve"> leaving altogether.  The Quarry never </w:t>
      </w:r>
      <w:r w:rsidR="00BE25A8">
        <w:rPr>
          <w:sz w:val="24"/>
          <w:szCs w:val="24"/>
        </w:rPr>
        <w:t>did not fully complete</w:t>
      </w:r>
      <w:r w:rsidR="009824C1" w:rsidRPr="00662C9C">
        <w:rPr>
          <w:sz w:val="24"/>
          <w:szCs w:val="24"/>
        </w:rPr>
        <w:t xml:space="preserve"> the work, as required on the approved plans.</w:t>
      </w:r>
    </w:p>
    <w:p w14:paraId="52CDAD18" w14:textId="6ADBEF89" w:rsidR="009824C1" w:rsidRPr="00662C9C" w:rsidRDefault="009824C1" w:rsidP="00F364CA">
      <w:pPr>
        <w:pStyle w:val="NormalWeb"/>
        <w:spacing w:line="360" w:lineRule="auto"/>
        <w:jc w:val="both"/>
        <w:rPr>
          <w:b/>
          <w:sz w:val="24"/>
          <w:szCs w:val="24"/>
        </w:rPr>
      </w:pPr>
      <w:r w:rsidRPr="00662C9C">
        <w:rPr>
          <w:b/>
          <w:sz w:val="24"/>
          <w:szCs w:val="24"/>
        </w:rPr>
        <w:t>2019 - Combe Down Users Group set up.</w:t>
      </w:r>
    </w:p>
    <w:p w14:paraId="01C58B7F" w14:textId="2D7F9BA9" w:rsidR="001D35E6" w:rsidRPr="00662C9C" w:rsidRDefault="001D35E6" w:rsidP="00F364CA">
      <w:pPr>
        <w:pStyle w:val="NormalWeb"/>
        <w:spacing w:line="360" w:lineRule="auto"/>
        <w:jc w:val="both"/>
        <w:rPr>
          <w:sz w:val="24"/>
          <w:szCs w:val="24"/>
        </w:rPr>
      </w:pPr>
      <w:r w:rsidRPr="00662C9C">
        <w:rPr>
          <w:sz w:val="24"/>
          <w:szCs w:val="24"/>
        </w:rPr>
        <w:t>In the light of the potential issues facing the site, such as the closure of access from Glen Field being sought by the landowner</w:t>
      </w:r>
      <w:r w:rsidR="00BE25A8">
        <w:rPr>
          <w:sz w:val="24"/>
          <w:szCs w:val="24"/>
        </w:rPr>
        <w:t xml:space="preserve"> and the Public Right of Way diversion being promoted by the Monkton Combe school,</w:t>
      </w:r>
      <w:r w:rsidRPr="00662C9C">
        <w:rPr>
          <w:sz w:val="24"/>
          <w:szCs w:val="24"/>
        </w:rPr>
        <w:t xml:space="preserve"> the A</w:t>
      </w:r>
      <w:r w:rsidR="001A0285">
        <w:rPr>
          <w:sz w:val="24"/>
          <w:szCs w:val="24"/>
        </w:rPr>
        <w:t>A</w:t>
      </w:r>
      <w:r w:rsidRPr="00662C9C">
        <w:rPr>
          <w:sz w:val="24"/>
          <w:szCs w:val="24"/>
        </w:rPr>
        <w:t xml:space="preserve"> </w:t>
      </w:r>
      <w:r w:rsidR="009824C1" w:rsidRPr="00662C9C">
        <w:rPr>
          <w:sz w:val="24"/>
          <w:szCs w:val="24"/>
        </w:rPr>
        <w:t>set up</w:t>
      </w:r>
      <w:r w:rsidRPr="00662C9C">
        <w:rPr>
          <w:sz w:val="24"/>
          <w:szCs w:val="24"/>
        </w:rPr>
        <w:t xml:space="preserve"> a Combe Down Users Group</w:t>
      </w:r>
      <w:r w:rsidR="009824C1" w:rsidRPr="00662C9C">
        <w:rPr>
          <w:sz w:val="24"/>
          <w:szCs w:val="24"/>
        </w:rPr>
        <w:t xml:space="preserve"> (CDUG)</w:t>
      </w:r>
      <w:r w:rsidRPr="00662C9C">
        <w:rPr>
          <w:sz w:val="24"/>
          <w:szCs w:val="24"/>
        </w:rPr>
        <w:t xml:space="preserve"> in May 2019, chaired by the </w:t>
      </w:r>
      <w:r w:rsidR="00BE25A8">
        <w:rPr>
          <w:sz w:val="24"/>
          <w:szCs w:val="24"/>
        </w:rPr>
        <w:t xml:space="preserve">Association’s </w:t>
      </w:r>
      <w:r w:rsidRPr="00662C9C">
        <w:rPr>
          <w:sz w:val="24"/>
          <w:szCs w:val="24"/>
        </w:rPr>
        <w:t>site rep</w:t>
      </w:r>
      <w:r w:rsidR="00BE25A8">
        <w:rPr>
          <w:sz w:val="24"/>
          <w:szCs w:val="24"/>
        </w:rPr>
        <w:t>resentative,</w:t>
      </w:r>
      <w:r w:rsidRPr="00662C9C">
        <w:rPr>
          <w:sz w:val="24"/>
          <w:szCs w:val="24"/>
        </w:rPr>
        <w:t xml:space="preserve"> Chris Pearce.  The aims of the CDUG w</w:t>
      </w:r>
      <w:r w:rsidR="00BE25A8">
        <w:rPr>
          <w:sz w:val="24"/>
          <w:szCs w:val="24"/>
        </w:rPr>
        <w:t>ere</w:t>
      </w:r>
      <w:r w:rsidRPr="00662C9C">
        <w:rPr>
          <w:sz w:val="24"/>
          <w:szCs w:val="24"/>
        </w:rPr>
        <w:t xml:space="preserve"> to </w:t>
      </w:r>
      <w:r w:rsidRPr="00662C9C">
        <w:rPr>
          <w:sz w:val="24"/>
          <w:szCs w:val="24"/>
        </w:rPr>
        <w:lastRenderedPageBreak/>
        <w:t xml:space="preserve">secure the long term future of the site and to act as a forum for </w:t>
      </w:r>
      <w:r w:rsidR="009824C1" w:rsidRPr="00662C9C">
        <w:rPr>
          <w:sz w:val="24"/>
          <w:szCs w:val="24"/>
        </w:rPr>
        <w:t xml:space="preserve">better </w:t>
      </w:r>
      <w:r w:rsidRPr="00662C9C">
        <w:rPr>
          <w:sz w:val="24"/>
          <w:szCs w:val="24"/>
        </w:rPr>
        <w:t xml:space="preserve">engagement with the Council.  This included pressing the Council to reinstate the </w:t>
      </w:r>
      <w:r w:rsidR="00BE25A8">
        <w:rPr>
          <w:sz w:val="24"/>
          <w:szCs w:val="24"/>
        </w:rPr>
        <w:t>set-aside</w:t>
      </w:r>
      <w:r w:rsidRPr="00662C9C">
        <w:rPr>
          <w:sz w:val="24"/>
          <w:szCs w:val="24"/>
        </w:rPr>
        <w:t xml:space="preserve"> area to the east as allotments and </w:t>
      </w:r>
      <w:r w:rsidR="004C155B" w:rsidRPr="00662C9C">
        <w:rPr>
          <w:sz w:val="24"/>
          <w:szCs w:val="24"/>
        </w:rPr>
        <w:t xml:space="preserve">approaching </w:t>
      </w:r>
      <w:r w:rsidRPr="00662C9C">
        <w:rPr>
          <w:sz w:val="24"/>
          <w:szCs w:val="24"/>
        </w:rPr>
        <w:t xml:space="preserve">the </w:t>
      </w:r>
      <w:r w:rsidR="00BE25A8">
        <w:rPr>
          <w:sz w:val="24"/>
          <w:szCs w:val="24"/>
        </w:rPr>
        <w:t>Q</w:t>
      </w:r>
      <w:r w:rsidRPr="00662C9C">
        <w:rPr>
          <w:sz w:val="24"/>
          <w:szCs w:val="24"/>
        </w:rPr>
        <w:t>uarry</w:t>
      </w:r>
      <w:r w:rsidR="00BE25A8">
        <w:rPr>
          <w:sz w:val="24"/>
          <w:szCs w:val="24"/>
        </w:rPr>
        <w:t xml:space="preserve"> </w:t>
      </w:r>
      <w:r w:rsidR="00BE25A8" w:rsidRPr="00662C9C">
        <w:rPr>
          <w:sz w:val="24"/>
          <w:szCs w:val="24"/>
        </w:rPr>
        <w:t xml:space="preserve">and </w:t>
      </w:r>
      <w:r w:rsidR="00BE25A8">
        <w:rPr>
          <w:sz w:val="24"/>
          <w:szCs w:val="24"/>
        </w:rPr>
        <w:t xml:space="preserve">the </w:t>
      </w:r>
      <w:r w:rsidR="00BE25A8" w:rsidRPr="00662C9C">
        <w:rPr>
          <w:sz w:val="24"/>
          <w:szCs w:val="24"/>
        </w:rPr>
        <w:t xml:space="preserve">Monkton </w:t>
      </w:r>
      <w:r w:rsidR="00BE25A8">
        <w:rPr>
          <w:sz w:val="24"/>
          <w:szCs w:val="24"/>
        </w:rPr>
        <w:t xml:space="preserve">Combe </w:t>
      </w:r>
      <w:r w:rsidR="00BE25A8" w:rsidRPr="00662C9C">
        <w:rPr>
          <w:sz w:val="24"/>
          <w:szCs w:val="24"/>
        </w:rPr>
        <w:t xml:space="preserve">School </w:t>
      </w:r>
      <w:r w:rsidRPr="00662C9C">
        <w:rPr>
          <w:sz w:val="24"/>
          <w:szCs w:val="24"/>
        </w:rPr>
        <w:t>for an open discussion about working together</w:t>
      </w:r>
      <w:r w:rsidR="001A0285">
        <w:rPr>
          <w:sz w:val="24"/>
          <w:szCs w:val="24"/>
        </w:rPr>
        <w:t>, although n</w:t>
      </w:r>
      <w:r w:rsidR="00BE25A8">
        <w:rPr>
          <w:sz w:val="24"/>
          <w:szCs w:val="24"/>
        </w:rPr>
        <w:t>either responded.</w:t>
      </w:r>
    </w:p>
    <w:p w14:paraId="384ED2EB" w14:textId="77777777" w:rsidR="009824C1" w:rsidRPr="00662C9C" w:rsidRDefault="009824C1" w:rsidP="009824C1">
      <w:pPr>
        <w:pStyle w:val="NormalWeb"/>
        <w:spacing w:line="360" w:lineRule="auto"/>
        <w:jc w:val="both"/>
        <w:rPr>
          <w:b/>
          <w:bCs/>
          <w:sz w:val="24"/>
          <w:szCs w:val="24"/>
        </w:rPr>
      </w:pPr>
      <w:r w:rsidRPr="00662C9C">
        <w:rPr>
          <w:b/>
          <w:bCs/>
          <w:sz w:val="24"/>
          <w:szCs w:val="24"/>
        </w:rPr>
        <w:t>2019 - Public Right of Way Diversion</w:t>
      </w:r>
    </w:p>
    <w:p w14:paraId="42FE53CB" w14:textId="0EE56B66" w:rsidR="009824C1" w:rsidRPr="00662C9C" w:rsidRDefault="009824C1" w:rsidP="009824C1">
      <w:pPr>
        <w:pStyle w:val="NormalWeb"/>
        <w:spacing w:line="360" w:lineRule="auto"/>
        <w:jc w:val="both"/>
        <w:rPr>
          <w:sz w:val="24"/>
          <w:szCs w:val="24"/>
        </w:rPr>
      </w:pPr>
      <w:r w:rsidRPr="00662C9C">
        <w:rPr>
          <w:sz w:val="24"/>
          <w:szCs w:val="24"/>
        </w:rPr>
        <w:t xml:space="preserve">In February 2019, the Council wrote to advise allotment tenants that </w:t>
      </w:r>
      <w:r w:rsidR="001A0285">
        <w:rPr>
          <w:sz w:val="24"/>
          <w:szCs w:val="24"/>
        </w:rPr>
        <w:t xml:space="preserve">the </w:t>
      </w:r>
      <w:r w:rsidRPr="00662C9C">
        <w:rPr>
          <w:sz w:val="24"/>
          <w:szCs w:val="24"/>
        </w:rPr>
        <w:t xml:space="preserve">Monkton Combe School wished to reroute the </w:t>
      </w:r>
      <w:r w:rsidR="001A0285">
        <w:rPr>
          <w:sz w:val="24"/>
          <w:szCs w:val="24"/>
        </w:rPr>
        <w:t>P</w:t>
      </w:r>
      <w:r w:rsidRPr="00662C9C">
        <w:rPr>
          <w:sz w:val="24"/>
          <w:szCs w:val="24"/>
        </w:rPr>
        <w:t xml:space="preserve">ublic </w:t>
      </w:r>
      <w:r w:rsidR="001A0285">
        <w:rPr>
          <w:sz w:val="24"/>
          <w:szCs w:val="24"/>
        </w:rPr>
        <w:t>R</w:t>
      </w:r>
      <w:r w:rsidR="00BE25A8">
        <w:rPr>
          <w:sz w:val="24"/>
          <w:szCs w:val="24"/>
        </w:rPr>
        <w:t xml:space="preserve">ight of </w:t>
      </w:r>
      <w:r w:rsidR="001A0285">
        <w:rPr>
          <w:sz w:val="24"/>
          <w:szCs w:val="24"/>
        </w:rPr>
        <w:t>W</w:t>
      </w:r>
      <w:r w:rsidR="00BE25A8">
        <w:rPr>
          <w:sz w:val="24"/>
          <w:szCs w:val="24"/>
        </w:rPr>
        <w:t>ay</w:t>
      </w:r>
      <w:r w:rsidR="008145F6">
        <w:rPr>
          <w:sz w:val="24"/>
          <w:szCs w:val="24"/>
        </w:rPr>
        <w:t xml:space="preserve"> from Combe Down to Mount Pleasant</w:t>
      </w:r>
      <w:r w:rsidRPr="00662C9C">
        <w:rPr>
          <w:sz w:val="24"/>
          <w:szCs w:val="24"/>
        </w:rPr>
        <w:t xml:space="preserve">, known locally as </w:t>
      </w:r>
      <w:r w:rsidR="00DE3622">
        <w:rPr>
          <w:sz w:val="24"/>
          <w:szCs w:val="24"/>
        </w:rPr>
        <w:t>T</w:t>
      </w:r>
      <w:r w:rsidRPr="00662C9C">
        <w:rPr>
          <w:sz w:val="24"/>
          <w:szCs w:val="24"/>
        </w:rPr>
        <w:t xml:space="preserve">he </w:t>
      </w:r>
      <w:proofErr w:type="spellStart"/>
      <w:r w:rsidR="00DE3622">
        <w:rPr>
          <w:sz w:val="24"/>
          <w:szCs w:val="24"/>
        </w:rPr>
        <w:t>D</w:t>
      </w:r>
      <w:r w:rsidRPr="00662C9C">
        <w:rPr>
          <w:sz w:val="24"/>
          <w:szCs w:val="24"/>
        </w:rPr>
        <w:t>rung</w:t>
      </w:r>
      <w:proofErr w:type="spellEnd"/>
      <w:r w:rsidRPr="00662C9C">
        <w:rPr>
          <w:sz w:val="24"/>
          <w:szCs w:val="24"/>
        </w:rPr>
        <w:t>, to run inside the existing allotment site, alongside the wall.  At the same time, the landowner expressed the intention to withdraw the right for vehicles and pedestrians to access the allotments via the large gateway off Glen Field/Church Road</w:t>
      </w:r>
      <w:r w:rsidR="00662C9C">
        <w:rPr>
          <w:sz w:val="24"/>
          <w:szCs w:val="24"/>
        </w:rPr>
        <w:t xml:space="preserve">, leaving only a small pedestrian gate off </w:t>
      </w:r>
      <w:r w:rsidR="00DE3622">
        <w:rPr>
          <w:sz w:val="24"/>
          <w:szCs w:val="24"/>
        </w:rPr>
        <w:t>T</w:t>
      </w:r>
      <w:r w:rsidR="00662C9C">
        <w:rPr>
          <w:sz w:val="24"/>
          <w:szCs w:val="24"/>
        </w:rPr>
        <w:t xml:space="preserve">he </w:t>
      </w:r>
      <w:proofErr w:type="spellStart"/>
      <w:r w:rsidR="00DE3622">
        <w:rPr>
          <w:sz w:val="24"/>
          <w:szCs w:val="24"/>
        </w:rPr>
        <w:t>D</w:t>
      </w:r>
      <w:r w:rsidR="00662C9C">
        <w:rPr>
          <w:sz w:val="24"/>
          <w:szCs w:val="24"/>
        </w:rPr>
        <w:t>rung</w:t>
      </w:r>
      <w:proofErr w:type="spellEnd"/>
      <w:r w:rsidR="00662C9C">
        <w:rPr>
          <w:sz w:val="24"/>
          <w:szCs w:val="24"/>
        </w:rPr>
        <w:t>.</w:t>
      </w:r>
    </w:p>
    <w:p w14:paraId="31E16518" w14:textId="1B447806" w:rsidR="009824C1" w:rsidRPr="00662C9C" w:rsidRDefault="009824C1" w:rsidP="009824C1">
      <w:pPr>
        <w:pStyle w:val="NormalWeb"/>
        <w:spacing w:line="360" w:lineRule="auto"/>
        <w:jc w:val="both"/>
        <w:rPr>
          <w:sz w:val="24"/>
          <w:szCs w:val="24"/>
        </w:rPr>
      </w:pPr>
      <w:r w:rsidRPr="00662C9C">
        <w:rPr>
          <w:sz w:val="24"/>
          <w:szCs w:val="24"/>
        </w:rPr>
        <w:t>Two public meetings were held, chaired by the then B&amp;NES Director of Environment.  The then Bursar of Monkton Combe School was also present.  The residents of St Winifred’s Drive were invited to the first meeting, and the allotment tenants/general public were invited to the second.  Neither of the two groups heard each other’s concerns or suggestions for ways forward.  This may well have played a part in creating the various misunderstandings and impasses that appear to exist today.</w:t>
      </w:r>
    </w:p>
    <w:p w14:paraId="2EF01519" w14:textId="22EEC0C2" w:rsidR="009824C1" w:rsidRPr="00662C9C" w:rsidRDefault="009824C1" w:rsidP="009824C1">
      <w:pPr>
        <w:pStyle w:val="NormalWeb"/>
        <w:spacing w:line="360" w:lineRule="auto"/>
        <w:jc w:val="both"/>
        <w:rPr>
          <w:sz w:val="24"/>
          <w:szCs w:val="24"/>
        </w:rPr>
      </w:pPr>
      <w:r w:rsidRPr="00662C9C">
        <w:rPr>
          <w:sz w:val="24"/>
          <w:szCs w:val="24"/>
        </w:rPr>
        <w:t xml:space="preserve">A proposed layout for the Public Right of Way diversion was tabled by the Monkton </w:t>
      </w:r>
      <w:r w:rsidR="001A0285">
        <w:rPr>
          <w:sz w:val="24"/>
          <w:szCs w:val="24"/>
        </w:rPr>
        <w:t xml:space="preserve">Combe </w:t>
      </w:r>
      <w:r w:rsidRPr="00662C9C">
        <w:rPr>
          <w:sz w:val="24"/>
          <w:szCs w:val="24"/>
        </w:rPr>
        <w:t xml:space="preserve">School and the CDUG submitted written comments and </w:t>
      </w:r>
      <w:r w:rsidR="00BE25A8">
        <w:rPr>
          <w:sz w:val="24"/>
          <w:szCs w:val="24"/>
        </w:rPr>
        <w:t xml:space="preserve">design </w:t>
      </w:r>
      <w:r w:rsidRPr="00662C9C">
        <w:rPr>
          <w:sz w:val="24"/>
          <w:szCs w:val="24"/>
        </w:rPr>
        <w:t>suggestions (not objections) to the School</w:t>
      </w:r>
      <w:r w:rsidR="00BE25A8">
        <w:rPr>
          <w:sz w:val="24"/>
          <w:szCs w:val="24"/>
        </w:rPr>
        <w:t xml:space="preserve"> in November 2022</w:t>
      </w:r>
      <w:r w:rsidRPr="00662C9C">
        <w:rPr>
          <w:sz w:val="24"/>
          <w:szCs w:val="24"/>
        </w:rPr>
        <w:t>.</w:t>
      </w:r>
      <w:r w:rsidR="00BE25A8">
        <w:rPr>
          <w:sz w:val="24"/>
          <w:szCs w:val="24"/>
        </w:rPr>
        <w:t xml:space="preserve">  Most of the comments were accepted in principle by </w:t>
      </w:r>
      <w:r w:rsidR="001A0285">
        <w:rPr>
          <w:sz w:val="24"/>
          <w:szCs w:val="24"/>
        </w:rPr>
        <w:t xml:space="preserve">both </w:t>
      </w:r>
      <w:r w:rsidR="00BE25A8">
        <w:rPr>
          <w:sz w:val="24"/>
          <w:szCs w:val="24"/>
        </w:rPr>
        <w:t xml:space="preserve">the </w:t>
      </w:r>
      <w:r w:rsidR="001A0285">
        <w:rPr>
          <w:sz w:val="24"/>
          <w:szCs w:val="24"/>
        </w:rPr>
        <w:t>S</w:t>
      </w:r>
      <w:r w:rsidR="00BE25A8">
        <w:rPr>
          <w:sz w:val="24"/>
          <w:szCs w:val="24"/>
        </w:rPr>
        <w:t>chool</w:t>
      </w:r>
      <w:r w:rsidR="001A0285">
        <w:rPr>
          <w:sz w:val="24"/>
          <w:szCs w:val="24"/>
        </w:rPr>
        <w:t xml:space="preserve"> and the </w:t>
      </w:r>
      <w:r w:rsidR="00BE25A8">
        <w:rPr>
          <w:sz w:val="24"/>
          <w:szCs w:val="24"/>
        </w:rPr>
        <w:t>Council Parks Team</w:t>
      </w:r>
      <w:r w:rsidR="001A0285">
        <w:rPr>
          <w:sz w:val="24"/>
          <w:szCs w:val="24"/>
        </w:rPr>
        <w:t>, who were acting as agent for the diversion application</w:t>
      </w:r>
      <w:r w:rsidR="00BE25A8">
        <w:rPr>
          <w:sz w:val="24"/>
          <w:szCs w:val="24"/>
        </w:rPr>
        <w:t>.</w:t>
      </w:r>
    </w:p>
    <w:p w14:paraId="68C0393D" w14:textId="77777777" w:rsidR="009824C1" w:rsidRPr="00662C9C" w:rsidRDefault="009824C1" w:rsidP="009824C1">
      <w:pPr>
        <w:pStyle w:val="NormalWeb"/>
        <w:spacing w:line="360" w:lineRule="auto"/>
        <w:jc w:val="both"/>
        <w:rPr>
          <w:b/>
          <w:sz w:val="24"/>
          <w:szCs w:val="24"/>
        </w:rPr>
      </w:pPr>
      <w:r w:rsidRPr="00662C9C">
        <w:rPr>
          <w:b/>
          <w:sz w:val="24"/>
          <w:szCs w:val="24"/>
        </w:rPr>
        <w:t>2019 – lease negotiations</w:t>
      </w:r>
    </w:p>
    <w:p w14:paraId="3A610D7A" w14:textId="3A0197F6" w:rsidR="009824C1" w:rsidRPr="00662C9C" w:rsidRDefault="009824C1" w:rsidP="00F364CA">
      <w:pPr>
        <w:pStyle w:val="NormalWeb"/>
        <w:spacing w:line="360" w:lineRule="auto"/>
        <w:jc w:val="both"/>
        <w:rPr>
          <w:color w:val="2E2C25"/>
          <w:sz w:val="24"/>
          <w:szCs w:val="24"/>
        </w:rPr>
      </w:pPr>
      <w:r w:rsidRPr="00662C9C">
        <w:rPr>
          <w:sz w:val="24"/>
          <w:szCs w:val="24"/>
        </w:rPr>
        <w:t xml:space="preserve">In 2019 the landowner agreed to extend the allotments’ lease to five years, but the new lease did not include the </w:t>
      </w:r>
      <w:r w:rsidRPr="00662C9C">
        <w:rPr>
          <w:color w:val="2E2C25"/>
          <w:sz w:val="24"/>
          <w:szCs w:val="24"/>
        </w:rPr>
        <w:t xml:space="preserve">vehicular access into the allotments from Glen Field/Church Road, or the strips of land just inside the gateway on either side.  </w:t>
      </w:r>
      <w:r w:rsidRPr="00662C9C">
        <w:rPr>
          <w:sz w:val="24"/>
          <w:szCs w:val="24"/>
        </w:rPr>
        <w:t>The Council was therefore negotiating a new lease for the allotments, while at the same time needing to establish a safe replacement access for vehicles into the allotments.</w:t>
      </w:r>
      <w:r w:rsidR="00BE25A8">
        <w:rPr>
          <w:sz w:val="24"/>
          <w:szCs w:val="24"/>
        </w:rPr>
        <w:t xml:space="preserve">  The lease was finally amended to include an easement for right of access along the existing vehicle track.  This lease expires on 1 April 2024.</w:t>
      </w:r>
    </w:p>
    <w:p w14:paraId="203A3236" w14:textId="1BD9D254" w:rsidR="009824C1" w:rsidRPr="00662C9C" w:rsidRDefault="009824C1" w:rsidP="00F364CA">
      <w:pPr>
        <w:pStyle w:val="NormalWeb"/>
        <w:spacing w:line="360" w:lineRule="auto"/>
        <w:jc w:val="both"/>
        <w:rPr>
          <w:b/>
          <w:sz w:val="24"/>
          <w:szCs w:val="24"/>
        </w:rPr>
      </w:pPr>
      <w:r w:rsidRPr="00662C9C">
        <w:rPr>
          <w:b/>
          <w:sz w:val="24"/>
          <w:szCs w:val="24"/>
        </w:rPr>
        <w:lastRenderedPageBreak/>
        <w:t xml:space="preserve">2021 - </w:t>
      </w:r>
      <w:r w:rsidR="008145F6">
        <w:rPr>
          <w:b/>
          <w:sz w:val="24"/>
          <w:szCs w:val="24"/>
        </w:rPr>
        <w:t>Proposal</w:t>
      </w:r>
      <w:r w:rsidRPr="00662C9C">
        <w:rPr>
          <w:b/>
          <w:sz w:val="24"/>
          <w:szCs w:val="24"/>
        </w:rPr>
        <w:t xml:space="preserve"> to reinstate allotments on the </w:t>
      </w:r>
      <w:r w:rsidR="008145F6">
        <w:rPr>
          <w:b/>
          <w:sz w:val="24"/>
          <w:szCs w:val="24"/>
        </w:rPr>
        <w:t>set-aside a</w:t>
      </w:r>
      <w:r w:rsidRPr="00662C9C">
        <w:rPr>
          <w:b/>
          <w:sz w:val="24"/>
          <w:szCs w:val="24"/>
        </w:rPr>
        <w:t>rea.</w:t>
      </w:r>
    </w:p>
    <w:p w14:paraId="03BC718D" w14:textId="6E0AB928" w:rsidR="004679AA" w:rsidRPr="00662C9C" w:rsidRDefault="004679AA" w:rsidP="00F364CA">
      <w:pPr>
        <w:pStyle w:val="NormalWeb"/>
        <w:spacing w:line="360" w:lineRule="auto"/>
        <w:jc w:val="both"/>
        <w:rPr>
          <w:sz w:val="24"/>
          <w:szCs w:val="24"/>
        </w:rPr>
      </w:pPr>
      <w:r w:rsidRPr="00662C9C">
        <w:rPr>
          <w:sz w:val="24"/>
          <w:szCs w:val="24"/>
        </w:rPr>
        <w:t xml:space="preserve">In March 2021, in light of the growing waiting list and the </w:t>
      </w:r>
      <w:r w:rsidR="009824C1" w:rsidRPr="00662C9C">
        <w:rPr>
          <w:sz w:val="24"/>
          <w:szCs w:val="24"/>
        </w:rPr>
        <w:t>pressure f</w:t>
      </w:r>
      <w:r w:rsidR="008145F6">
        <w:rPr>
          <w:sz w:val="24"/>
          <w:szCs w:val="24"/>
        </w:rPr>
        <w:t>ro</w:t>
      </w:r>
      <w:r w:rsidR="009824C1" w:rsidRPr="00662C9C">
        <w:rPr>
          <w:sz w:val="24"/>
          <w:szCs w:val="24"/>
        </w:rPr>
        <w:t xml:space="preserve">m the </w:t>
      </w:r>
      <w:r w:rsidR="00662C9C">
        <w:rPr>
          <w:sz w:val="24"/>
          <w:szCs w:val="24"/>
        </w:rPr>
        <w:t>landowner</w:t>
      </w:r>
      <w:r w:rsidR="009824C1" w:rsidRPr="00662C9C">
        <w:rPr>
          <w:sz w:val="24"/>
          <w:szCs w:val="24"/>
        </w:rPr>
        <w:t xml:space="preserve"> to relocate the vehicle access, </w:t>
      </w:r>
      <w:r w:rsidRPr="00662C9C">
        <w:rPr>
          <w:sz w:val="24"/>
          <w:szCs w:val="24"/>
        </w:rPr>
        <w:t xml:space="preserve">the AA promoted a scheme to reinstate </w:t>
      </w:r>
      <w:r w:rsidR="000F0021" w:rsidRPr="00662C9C">
        <w:rPr>
          <w:sz w:val="24"/>
          <w:szCs w:val="24"/>
        </w:rPr>
        <w:t xml:space="preserve">approximately </w:t>
      </w:r>
      <w:r w:rsidRPr="00662C9C">
        <w:rPr>
          <w:sz w:val="24"/>
          <w:szCs w:val="24"/>
        </w:rPr>
        <w:t>10 further plots</w:t>
      </w:r>
      <w:r w:rsidR="001D35E6" w:rsidRPr="00662C9C">
        <w:rPr>
          <w:sz w:val="24"/>
          <w:szCs w:val="24"/>
        </w:rPr>
        <w:t xml:space="preserve"> on the set-aside area to the east</w:t>
      </w:r>
      <w:r w:rsidRPr="00662C9C">
        <w:rPr>
          <w:sz w:val="24"/>
          <w:szCs w:val="24"/>
        </w:rPr>
        <w:t>,</w:t>
      </w:r>
      <w:r w:rsidR="001D35E6" w:rsidRPr="00662C9C">
        <w:rPr>
          <w:sz w:val="24"/>
          <w:szCs w:val="24"/>
        </w:rPr>
        <w:t xml:space="preserve"> in addition to the 12 plots</w:t>
      </w:r>
      <w:r w:rsidR="008145F6">
        <w:rPr>
          <w:sz w:val="24"/>
          <w:szCs w:val="24"/>
        </w:rPr>
        <w:t xml:space="preserve"> to replace those lost for the quarry extension</w:t>
      </w:r>
      <w:r w:rsidR="000F0021" w:rsidRPr="00662C9C">
        <w:rPr>
          <w:sz w:val="24"/>
          <w:szCs w:val="24"/>
        </w:rPr>
        <w:t xml:space="preserve">. </w:t>
      </w:r>
      <w:r w:rsidR="009824C1" w:rsidRPr="00662C9C">
        <w:rPr>
          <w:sz w:val="24"/>
          <w:szCs w:val="24"/>
        </w:rPr>
        <w:t xml:space="preserve"> </w:t>
      </w:r>
      <w:r w:rsidR="00F6216E" w:rsidRPr="00662C9C">
        <w:rPr>
          <w:sz w:val="24"/>
          <w:szCs w:val="24"/>
        </w:rPr>
        <w:t>The plans included</w:t>
      </w:r>
      <w:r w:rsidRPr="00662C9C">
        <w:rPr>
          <w:sz w:val="24"/>
          <w:szCs w:val="24"/>
        </w:rPr>
        <w:t xml:space="preserve"> communal orchards, a </w:t>
      </w:r>
      <w:r w:rsidR="001D35E6" w:rsidRPr="00662C9C">
        <w:rPr>
          <w:sz w:val="24"/>
          <w:szCs w:val="24"/>
        </w:rPr>
        <w:t xml:space="preserve">new </w:t>
      </w:r>
      <w:r w:rsidRPr="00662C9C">
        <w:rPr>
          <w:sz w:val="24"/>
          <w:szCs w:val="24"/>
        </w:rPr>
        <w:t>low</w:t>
      </w:r>
      <w:r w:rsidR="001A0285">
        <w:rPr>
          <w:sz w:val="24"/>
          <w:szCs w:val="24"/>
        </w:rPr>
        <w:t>-</w:t>
      </w:r>
      <w:r w:rsidRPr="00662C9C">
        <w:rPr>
          <w:sz w:val="24"/>
          <w:szCs w:val="24"/>
        </w:rPr>
        <w:t>key vehicle access f</w:t>
      </w:r>
      <w:r w:rsidR="001D35E6" w:rsidRPr="00662C9C">
        <w:rPr>
          <w:sz w:val="24"/>
          <w:szCs w:val="24"/>
        </w:rPr>
        <w:t>ro</w:t>
      </w:r>
      <w:r w:rsidRPr="00662C9C">
        <w:rPr>
          <w:sz w:val="24"/>
          <w:szCs w:val="24"/>
        </w:rPr>
        <w:t xml:space="preserve">m St Winifreds Drive </w:t>
      </w:r>
      <w:r w:rsidR="001D35E6" w:rsidRPr="00662C9C">
        <w:rPr>
          <w:sz w:val="24"/>
          <w:szCs w:val="24"/>
        </w:rPr>
        <w:t xml:space="preserve">(for safety reasons </w:t>
      </w:r>
      <w:r w:rsidR="008145F6">
        <w:rPr>
          <w:sz w:val="24"/>
          <w:szCs w:val="24"/>
        </w:rPr>
        <w:t xml:space="preserve">the Council considered </w:t>
      </w:r>
      <w:r w:rsidR="001D35E6" w:rsidRPr="00662C9C">
        <w:rPr>
          <w:sz w:val="24"/>
          <w:szCs w:val="24"/>
        </w:rPr>
        <w:t xml:space="preserve">the existing gate </w:t>
      </w:r>
      <w:r w:rsidR="008145F6">
        <w:rPr>
          <w:sz w:val="24"/>
          <w:szCs w:val="24"/>
        </w:rPr>
        <w:t>to be</w:t>
      </w:r>
      <w:r w:rsidR="001D35E6" w:rsidRPr="00662C9C">
        <w:rPr>
          <w:sz w:val="24"/>
          <w:szCs w:val="24"/>
        </w:rPr>
        <w:t xml:space="preserve"> sub-standard) </w:t>
      </w:r>
      <w:r w:rsidRPr="00662C9C">
        <w:rPr>
          <w:sz w:val="24"/>
          <w:szCs w:val="24"/>
        </w:rPr>
        <w:t xml:space="preserve">and </w:t>
      </w:r>
      <w:r w:rsidR="008145F6">
        <w:rPr>
          <w:sz w:val="24"/>
          <w:szCs w:val="24"/>
        </w:rPr>
        <w:t xml:space="preserve">small area of </w:t>
      </w:r>
      <w:r w:rsidRPr="00662C9C">
        <w:rPr>
          <w:sz w:val="24"/>
          <w:szCs w:val="24"/>
        </w:rPr>
        <w:t xml:space="preserve">informal parking, on the grassed </w:t>
      </w:r>
      <w:r w:rsidR="001A0285">
        <w:rPr>
          <w:sz w:val="24"/>
          <w:szCs w:val="24"/>
        </w:rPr>
        <w:t xml:space="preserve">set-aside </w:t>
      </w:r>
      <w:r w:rsidRPr="00662C9C">
        <w:rPr>
          <w:sz w:val="24"/>
          <w:szCs w:val="24"/>
        </w:rPr>
        <w:t xml:space="preserve">area to the east of the site.  </w:t>
      </w:r>
      <w:r w:rsidR="001D35E6" w:rsidRPr="00662C9C">
        <w:rPr>
          <w:i/>
          <w:sz w:val="24"/>
          <w:szCs w:val="24"/>
        </w:rPr>
        <w:t xml:space="preserve">It is important to note that </w:t>
      </w:r>
      <w:r w:rsidR="009824C1" w:rsidRPr="00662C9C">
        <w:rPr>
          <w:i/>
          <w:sz w:val="24"/>
          <w:szCs w:val="24"/>
        </w:rPr>
        <w:t>none of these works requires</w:t>
      </w:r>
      <w:r w:rsidR="001D35E6" w:rsidRPr="00662C9C">
        <w:rPr>
          <w:i/>
          <w:sz w:val="24"/>
          <w:szCs w:val="24"/>
        </w:rPr>
        <w:t xml:space="preserve"> planning permission. </w:t>
      </w:r>
      <w:r w:rsidR="001D35E6" w:rsidRPr="00662C9C">
        <w:rPr>
          <w:sz w:val="24"/>
          <w:szCs w:val="24"/>
        </w:rPr>
        <w:t xml:space="preserve"> </w:t>
      </w:r>
      <w:r w:rsidRPr="00662C9C">
        <w:rPr>
          <w:sz w:val="24"/>
          <w:szCs w:val="24"/>
        </w:rPr>
        <w:t xml:space="preserve">A native hedge was planted </w:t>
      </w:r>
      <w:r w:rsidR="008145F6">
        <w:rPr>
          <w:sz w:val="24"/>
          <w:szCs w:val="24"/>
        </w:rPr>
        <w:t xml:space="preserve">on the wide grass verge on St Winifreds Drive </w:t>
      </w:r>
      <w:r w:rsidR="009824C1" w:rsidRPr="00662C9C">
        <w:rPr>
          <w:sz w:val="24"/>
          <w:szCs w:val="24"/>
        </w:rPr>
        <w:t xml:space="preserve">in advance </w:t>
      </w:r>
      <w:r w:rsidRPr="00662C9C">
        <w:rPr>
          <w:sz w:val="24"/>
          <w:szCs w:val="24"/>
        </w:rPr>
        <w:t xml:space="preserve">by the Council to allow screening to grow.  </w:t>
      </w:r>
      <w:r w:rsidR="009824C1" w:rsidRPr="00662C9C">
        <w:rPr>
          <w:sz w:val="24"/>
          <w:szCs w:val="24"/>
        </w:rPr>
        <w:t>The project was to have been funded by money from the Mulberry Park development (called Section 106 funds) which are ring</w:t>
      </w:r>
      <w:r w:rsidR="00662C9C">
        <w:rPr>
          <w:sz w:val="24"/>
          <w:szCs w:val="24"/>
        </w:rPr>
        <w:t>-</w:t>
      </w:r>
      <w:r w:rsidR="009824C1" w:rsidRPr="00662C9C">
        <w:rPr>
          <w:sz w:val="24"/>
          <w:szCs w:val="24"/>
        </w:rPr>
        <w:t>fenced specifically to provide new allotments in the Combe Down Area.  The project</w:t>
      </w:r>
      <w:r w:rsidRPr="00662C9C">
        <w:rPr>
          <w:sz w:val="24"/>
          <w:szCs w:val="24"/>
        </w:rPr>
        <w:t xml:space="preserve"> funding was agreed</w:t>
      </w:r>
      <w:r w:rsidR="009824C1" w:rsidRPr="00662C9C">
        <w:rPr>
          <w:sz w:val="24"/>
          <w:szCs w:val="24"/>
        </w:rPr>
        <w:t xml:space="preserve"> at Cabinet level</w:t>
      </w:r>
      <w:r w:rsidRPr="00662C9C">
        <w:rPr>
          <w:sz w:val="24"/>
          <w:szCs w:val="24"/>
        </w:rPr>
        <w:t xml:space="preserve">, subject to a longer lease being obtained, which was </w:t>
      </w:r>
      <w:r w:rsidR="005B5671" w:rsidRPr="00662C9C">
        <w:rPr>
          <w:sz w:val="24"/>
          <w:szCs w:val="24"/>
        </w:rPr>
        <w:t xml:space="preserve">at that point in time </w:t>
      </w:r>
      <w:r w:rsidRPr="00662C9C">
        <w:rPr>
          <w:sz w:val="24"/>
          <w:szCs w:val="24"/>
        </w:rPr>
        <w:t xml:space="preserve">under </w:t>
      </w:r>
      <w:r w:rsidR="001D35E6" w:rsidRPr="00662C9C">
        <w:rPr>
          <w:sz w:val="24"/>
          <w:szCs w:val="24"/>
        </w:rPr>
        <w:t xml:space="preserve">active </w:t>
      </w:r>
      <w:r w:rsidRPr="00662C9C">
        <w:rPr>
          <w:sz w:val="24"/>
          <w:szCs w:val="24"/>
        </w:rPr>
        <w:t xml:space="preserve">negotiation between the Council and the landowner. </w:t>
      </w:r>
    </w:p>
    <w:p w14:paraId="4DD176FB" w14:textId="05B46445" w:rsidR="008145F6" w:rsidRDefault="00B661F1" w:rsidP="00F364CA">
      <w:pPr>
        <w:pStyle w:val="NormalWeb"/>
        <w:spacing w:line="360" w:lineRule="auto"/>
        <w:jc w:val="both"/>
        <w:rPr>
          <w:sz w:val="24"/>
          <w:szCs w:val="24"/>
        </w:rPr>
      </w:pPr>
      <w:r w:rsidRPr="00662C9C">
        <w:rPr>
          <w:sz w:val="24"/>
          <w:szCs w:val="24"/>
        </w:rPr>
        <w:t xml:space="preserve">In </w:t>
      </w:r>
      <w:r w:rsidR="00DE3622">
        <w:rPr>
          <w:sz w:val="24"/>
          <w:szCs w:val="24"/>
        </w:rPr>
        <w:t xml:space="preserve">January </w:t>
      </w:r>
      <w:r w:rsidRPr="00662C9C">
        <w:rPr>
          <w:sz w:val="24"/>
          <w:szCs w:val="24"/>
        </w:rPr>
        <w:t>2023</w:t>
      </w:r>
      <w:r w:rsidR="00476791" w:rsidRPr="00662C9C">
        <w:rPr>
          <w:sz w:val="24"/>
          <w:szCs w:val="24"/>
        </w:rPr>
        <w:t xml:space="preserve"> the Council </w:t>
      </w:r>
      <w:r w:rsidR="00DE3622">
        <w:rPr>
          <w:sz w:val="24"/>
          <w:szCs w:val="24"/>
        </w:rPr>
        <w:t xml:space="preserve">received notification from the landowners solicitors that he was ready to proceed with the renewal of the lease </w:t>
      </w:r>
      <w:r w:rsidR="008145F6">
        <w:rPr>
          <w:sz w:val="24"/>
          <w:szCs w:val="24"/>
        </w:rPr>
        <w:t>for 15 years.  He also indicated</w:t>
      </w:r>
      <w:r w:rsidR="00DE3622">
        <w:rPr>
          <w:sz w:val="24"/>
          <w:szCs w:val="24"/>
        </w:rPr>
        <w:t xml:space="preserve"> that the Council should progress the project to reinstate the plots on the set-aside area. </w:t>
      </w:r>
      <w:r w:rsidR="00BE25A8">
        <w:rPr>
          <w:sz w:val="24"/>
          <w:szCs w:val="24"/>
        </w:rPr>
        <w:t xml:space="preserve"> </w:t>
      </w:r>
      <w:r w:rsidR="00DE3622">
        <w:rPr>
          <w:sz w:val="24"/>
          <w:szCs w:val="24"/>
        </w:rPr>
        <w:t xml:space="preserve">The Council then </w:t>
      </w:r>
      <w:r w:rsidR="004679AA" w:rsidRPr="00662C9C">
        <w:rPr>
          <w:sz w:val="24"/>
          <w:szCs w:val="24"/>
        </w:rPr>
        <w:t xml:space="preserve">took the unusual step to complete the work </w:t>
      </w:r>
      <w:r w:rsidR="0052037B" w:rsidRPr="00662C9C">
        <w:rPr>
          <w:sz w:val="24"/>
          <w:szCs w:val="24"/>
        </w:rPr>
        <w:t xml:space="preserve">on the </w:t>
      </w:r>
      <w:r w:rsidR="009824C1" w:rsidRPr="00662C9C">
        <w:rPr>
          <w:sz w:val="24"/>
          <w:szCs w:val="24"/>
        </w:rPr>
        <w:t>unfinished replacement</w:t>
      </w:r>
      <w:r w:rsidR="0052037B" w:rsidRPr="00662C9C">
        <w:rPr>
          <w:sz w:val="24"/>
          <w:szCs w:val="24"/>
        </w:rPr>
        <w:t xml:space="preserve"> plots</w:t>
      </w:r>
      <w:r w:rsidR="004679AA" w:rsidRPr="00662C9C">
        <w:rPr>
          <w:sz w:val="24"/>
          <w:szCs w:val="24"/>
        </w:rPr>
        <w:t>, despite it not being legally responsible</w:t>
      </w:r>
      <w:r w:rsidR="001D35E6" w:rsidRPr="00662C9C">
        <w:rPr>
          <w:sz w:val="24"/>
          <w:szCs w:val="24"/>
        </w:rPr>
        <w:t xml:space="preserve"> for discharging the planning conditions</w:t>
      </w:r>
      <w:r w:rsidR="009824C1" w:rsidRPr="00662C9C">
        <w:rPr>
          <w:sz w:val="24"/>
          <w:szCs w:val="24"/>
        </w:rPr>
        <w:t>.  It</w:t>
      </w:r>
      <w:r w:rsidR="004679AA" w:rsidRPr="00662C9C">
        <w:rPr>
          <w:sz w:val="24"/>
          <w:szCs w:val="24"/>
        </w:rPr>
        <w:t xml:space="preserve"> is understood that the costs have come out of Council budgets</w:t>
      </w:r>
      <w:r w:rsidR="00476791" w:rsidRPr="00662C9C">
        <w:rPr>
          <w:sz w:val="24"/>
          <w:szCs w:val="24"/>
        </w:rPr>
        <w:t>.</w:t>
      </w:r>
      <w:r w:rsidR="004679AA" w:rsidRPr="00662C9C">
        <w:rPr>
          <w:sz w:val="24"/>
          <w:szCs w:val="24"/>
        </w:rPr>
        <w:t xml:space="preserve">  Given the plans to extend plots into the rest of the field, the provision of a 1.8m high chain link fence across the middle of the site was agreed </w:t>
      </w:r>
      <w:r w:rsidR="009824C1" w:rsidRPr="00662C9C">
        <w:rPr>
          <w:sz w:val="24"/>
          <w:szCs w:val="24"/>
        </w:rPr>
        <w:t xml:space="preserve">between the CDUG and the Officers </w:t>
      </w:r>
      <w:r w:rsidR="004679AA" w:rsidRPr="00662C9C">
        <w:rPr>
          <w:sz w:val="24"/>
          <w:szCs w:val="24"/>
        </w:rPr>
        <w:t>to be unnecessary</w:t>
      </w:r>
      <w:r w:rsidR="00662C9C">
        <w:rPr>
          <w:sz w:val="24"/>
          <w:szCs w:val="24"/>
        </w:rPr>
        <w:t>,</w:t>
      </w:r>
      <w:r w:rsidR="009824C1" w:rsidRPr="00662C9C">
        <w:rPr>
          <w:sz w:val="24"/>
          <w:szCs w:val="24"/>
        </w:rPr>
        <w:t xml:space="preserve"> but after a meeting with </w:t>
      </w:r>
      <w:r w:rsidR="004679AA" w:rsidRPr="00662C9C">
        <w:rPr>
          <w:sz w:val="24"/>
          <w:szCs w:val="24"/>
        </w:rPr>
        <w:t>local residents in St Winifred</w:t>
      </w:r>
      <w:r w:rsidR="00DE3622">
        <w:rPr>
          <w:sz w:val="24"/>
          <w:szCs w:val="24"/>
        </w:rPr>
        <w:t>’</w:t>
      </w:r>
      <w:r w:rsidR="004679AA" w:rsidRPr="00662C9C">
        <w:rPr>
          <w:sz w:val="24"/>
          <w:szCs w:val="24"/>
        </w:rPr>
        <w:t>s Drive</w:t>
      </w:r>
      <w:r w:rsidR="009824C1" w:rsidRPr="00662C9C">
        <w:rPr>
          <w:sz w:val="24"/>
          <w:szCs w:val="24"/>
        </w:rPr>
        <w:t xml:space="preserve">, </w:t>
      </w:r>
      <w:r w:rsidR="004679AA" w:rsidRPr="00662C9C">
        <w:rPr>
          <w:sz w:val="24"/>
          <w:szCs w:val="24"/>
        </w:rPr>
        <w:t>just prior to the local election</w:t>
      </w:r>
      <w:r w:rsidR="009824C1" w:rsidRPr="00662C9C">
        <w:rPr>
          <w:sz w:val="24"/>
          <w:szCs w:val="24"/>
        </w:rPr>
        <w:t>s,</w:t>
      </w:r>
      <w:r w:rsidR="004679AA" w:rsidRPr="00662C9C">
        <w:rPr>
          <w:sz w:val="24"/>
          <w:szCs w:val="24"/>
        </w:rPr>
        <w:t xml:space="preserve"> the Council </w:t>
      </w:r>
      <w:r w:rsidR="009824C1" w:rsidRPr="00662C9C">
        <w:rPr>
          <w:sz w:val="24"/>
          <w:szCs w:val="24"/>
        </w:rPr>
        <w:t xml:space="preserve">officers </w:t>
      </w:r>
      <w:r w:rsidR="004679AA" w:rsidRPr="00662C9C">
        <w:rPr>
          <w:sz w:val="24"/>
          <w:szCs w:val="24"/>
        </w:rPr>
        <w:t>agreed to build the superfluous fence</w:t>
      </w:r>
      <w:r w:rsidR="008145F6">
        <w:rPr>
          <w:sz w:val="24"/>
          <w:szCs w:val="24"/>
        </w:rPr>
        <w:t xml:space="preserve"> anyway</w:t>
      </w:r>
      <w:r w:rsidR="009824C1" w:rsidRPr="00662C9C">
        <w:rPr>
          <w:sz w:val="24"/>
          <w:szCs w:val="24"/>
        </w:rPr>
        <w:t xml:space="preserve">.  The AA has had sight of a letter from a senior Council officer </w:t>
      </w:r>
      <w:r w:rsidR="00662C9C">
        <w:rPr>
          <w:sz w:val="24"/>
          <w:szCs w:val="24"/>
        </w:rPr>
        <w:t xml:space="preserve">agreeing to do this and </w:t>
      </w:r>
      <w:r w:rsidR="009824C1" w:rsidRPr="00662C9C">
        <w:rPr>
          <w:sz w:val="24"/>
          <w:szCs w:val="24"/>
        </w:rPr>
        <w:t>also</w:t>
      </w:r>
      <w:r w:rsidR="004679AA" w:rsidRPr="00662C9C">
        <w:rPr>
          <w:sz w:val="24"/>
          <w:szCs w:val="24"/>
        </w:rPr>
        <w:t xml:space="preserve"> </w:t>
      </w:r>
      <w:r w:rsidR="009824C1" w:rsidRPr="00662C9C">
        <w:rPr>
          <w:sz w:val="24"/>
          <w:szCs w:val="24"/>
        </w:rPr>
        <w:t>agreeing</w:t>
      </w:r>
      <w:r w:rsidR="004679AA" w:rsidRPr="00662C9C">
        <w:rPr>
          <w:sz w:val="24"/>
          <w:szCs w:val="24"/>
        </w:rPr>
        <w:t xml:space="preserve"> to </w:t>
      </w:r>
      <w:r w:rsidR="008145F6">
        <w:rPr>
          <w:sz w:val="24"/>
          <w:szCs w:val="24"/>
          <w:u w:val="single"/>
        </w:rPr>
        <w:t>remove</w:t>
      </w:r>
      <w:r w:rsidR="004679AA" w:rsidRPr="00662C9C">
        <w:rPr>
          <w:sz w:val="24"/>
          <w:szCs w:val="24"/>
          <w:u w:val="single"/>
        </w:rPr>
        <w:t xml:space="preserve"> </w:t>
      </w:r>
      <w:r w:rsidR="004679AA" w:rsidRPr="00662C9C">
        <w:rPr>
          <w:sz w:val="24"/>
          <w:szCs w:val="24"/>
        </w:rPr>
        <w:t>the native hedge during the dormant season 2023/24</w:t>
      </w:r>
      <w:r w:rsidR="001A0285">
        <w:rPr>
          <w:sz w:val="24"/>
          <w:szCs w:val="24"/>
        </w:rPr>
        <w:t>, although this has not been done to date</w:t>
      </w:r>
      <w:r w:rsidR="004679AA" w:rsidRPr="00662C9C">
        <w:rPr>
          <w:sz w:val="24"/>
          <w:szCs w:val="24"/>
        </w:rPr>
        <w:t>.</w:t>
      </w:r>
    </w:p>
    <w:p w14:paraId="42C5CBA9" w14:textId="08C9A0F4" w:rsidR="008145F6" w:rsidRDefault="009824C1" w:rsidP="00F364CA">
      <w:pPr>
        <w:pStyle w:val="NormalWeb"/>
        <w:spacing w:line="360" w:lineRule="auto"/>
        <w:jc w:val="both"/>
        <w:rPr>
          <w:sz w:val="24"/>
          <w:szCs w:val="24"/>
        </w:rPr>
      </w:pPr>
      <w:r w:rsidRPr="00662C9C">
        <w:rPr>
          <w:sz w:val="24"/>
          <w:szCs w:val="24"/>
        </w:rPr>
        <w:t xml:space="preserve">Although </w:t>
      </w:r>
      <w:r w:rsidRPr="00662C9C">
        <w:rPr>
          <w:sz w:val="24"/>
          <w:szCs w:val="24"/>
          <w:u w:val="single"/>
        </w:rPr>
        <w:t>none</w:t>
      </w:r>
      <w:r w:rsidRPr="00662C9C">
        <w:rPr>
          <w:sz w:val="24"/>
          <w:szCs w:val="24"/>
        </w:rPr>
        <w:t xml:space="preserve"> of these works would have required planning permission, the Council resolved to make a planning application.  A Habitats Regulations survey of the paddock area has been carried out, at cost to the Council.  </w:t>
      </w:r>
      <w:r w:rsidR="004679AA" w:rsidRPr="00662C9C">
        <w:rPr>
          <w:sz w:val="24"/>
          <w:szCs w:val="24"/>
        </w:rPr>
        <w:t xml:space="preserve">No </w:t>
      </w:r>
      <w:r w:rsidRPr="00662C9C">
        <w:rPr>
          <w:sz w:val="24"/>
          <w:szCs w:val="24"/>
        </w:rPr>
        <w:t xml:space="preserve">equivalent </w:t>
      </w:r>
      <w:r w:rsidR="004679AA" w:rsidRPr="00662C9C">
        <w:rPr>
          <w:sz w:val="24"/>
          <w:szCs w:val="24"/>
        </w:rPr>
        <w:t xml:space="preserve">consultation was, or has been since, carried out with the </w:t>
      </w:r>
      <w:proofErr w:type="spellStart"/>
      <w:r w:rsidR="004679AA" w:rsidRPr="00662C9C">
        <w:rPr>
          <w:sz w:val="24"/>
          <w:szCs w:val="24"/>
        </w:rPr>
        <w:t>plotholders</w:t>
      </w:r>
      <w:proofErr w:type="spellEnd"/>
      <w:r w:rsidR="001A0285">
        <w:rPr>
          <w:sz w:val="24"/>
          <w:szCs w:val="24"/>
        </w:rPr>
        <w:t xml:space="preserve"> as potential users of the site</w:t>
      </w:r>
      <w:r w:rsidR="004679AA" w:rsidRPr="00662C9C">
        <w:rPr>
          <w:sz w:val="24"/>
          <w:szCs w:val="24"/>
        </w:rPr>
        <w:t xml:space="preserve"> or the Allotments Association.  </w:t>
      </w:r>
    </w:p>
    <w:p w14:paraId="481405C3" w14:textId="4E940145" w:rsidR="009824C1" w:rsidRPr="00662C9C" w:rsidRDefault="009824C1" w:rsidP="00F364CA">
      <w:pPr>
        <w:pStyle w:val="NormalWeb"/>
        <w:spacing w:line="360" w:lineRule="auto"/>
        <w:jc w:val="both"/>
        <w:rPr>
          <w:sz w:val="24"/>
          <w:szCs w:val="24"/>
        </w:rPr>
      </w:pPr>
      <w:r w:rsidRPr="00662C9C">
        <w:rPr>
          <w:sz w:val="24"/>
          <w:szCs w:val="24"/>
        </w:rPr>
        <w:lastRenderedPageBreak/>
        <w:t>The Chair of the A</w:t>
      </w:r>
      <w:r w:rsidR="001A0285">
        <w:rPr>
          <w:sz w:val="24"/>
          <w:szCs w:val="24"/>
        </w:rPr>
        <w:t>A</w:t>
      </w:r>
      <w:r w:rsidRPr="00662C9C">
        <w:rPr>
          <w:sz w:val="24"/>
          <w:szCs w:val="24"/>
        </w:rPr>
        <w:t xml:space="preserve"> met with Mr Nigel Hamilton, who said that he represented residents of St Winifred’s Drive and Shaft Road</w:t>
      </w:r>
      <w:r w:rsidR="008145F6">
        <w:rPr>
          <w:sz w:val="24"/>
          <w:szCs w:val="24"/>
        </w:rPr>
        <w:t xml:space="preserve">, who </w:t>
      </w:r>
      <w:r w:rsidR="001A0285">
        <w:rPr>
          <w:sz w:val="24"/>
          <w:szCs w:val="24"/>
        </w:rPr>
        <w:t>were objecting</w:t>
      </w:r>
      <w:r w:rsidR="008145F6">
        <w:rPr>
          <w:sz w:val="24"/>
          <w:szCs w:val="24"/>
        </w:rPr>
        <w:t xml:space="preserve"> to the proposed reinstatement of allotments on the set-aside area</w:t>
      </w:r>
      <w:r w:rsidRPr="00662C9C">
        <w:rPr>
          <w:sz w:val="24"/>
          <w:szCs w:val="24"/>
        </w:rPr>
        <w:t>.  Progress was not made in resolving or properly understanding residents’ concerns, other than that they wished to retain their views and were concerned about the new vehicle access.</w:t>
      </w:r>
    </w:p>
    <w:p w14:paraId="53A6AED2" w14:textId="40A7EAA4" w:rsidR="009824C1" w:rsidRPr="00662C9C" w:rsidRDefault="009824C1" w:rsidP="00F364CA">
      <w:pPr>
        <w:pStyle w:val="NormalWeb"/>
        <w:spacing w:line="360" w:lineRule="auto"/>
        <w:jc w:val="both"/>
        <w:rPr>
          <w:b/>
          <w:sz w:val="24"/>
          <w:szCs w:val="24"/>
        </w:rPr>
      </w:pPr>
      <w:r w:rsidRPr="00662C9C">
        <w:rPr>
          <w:b/>
          <w:sz w:val="24"/>
          <w:szCs w:val="24"/>
        </w:rPr>
        <w:t>2023 – lease negotiations stall.</w:t>
      </w:r>
    </w:p>
    <w:p w14:paraId="77616D28" w14:textId="3C81B2A7" w:rsidR="001A0285" w:rsidRDefault="009824C1" w:rsidP="00F364CA">
      <w:pPr>
        <w:pStyle w:val="NormalWeb"/>
        <w:spacing w:line="360" w:lineRule="auto"/>
        <w:jc w:val="both"/>
        <w:rPr>
          <w:sz w:val="24"/>
          <w:szCs w:val="24"/>
        </w:rPr>
      </w:pPr>
      <w:r w:rsidRPr="00662C9C">
        <w:rPr>
          <w:sz w:val="24"/>
          <w:szCs w:val="24"/>
        </w:rPr>
        <w:t xml:space="preserve">The </w:t>
      </w:r>
      <w:r w:rsidR="008145F6">
        <w:rPr>
          <w:sz w:val="24"/>
          <w:szCs w:val="24"/>
        </w:rPr>
        <w:t>Council’s current</w:t>
      </w:r>
      <w:r w:rsidRPr="00662C9C">
        <w:rPr>
          <w:sz w:val="24"/>
          <w:szCs w:val="24"/>
        </w:rPr>
        <w:t xml:space="preserve"> lease </w:t>
      </w:r>
      <w:r w:rsidR="000F72EB">
        <w:rPr>
          <w:sz w:val="24"/>
          <w:szCs w:val="24"/>
        </w:rPr>
        <w:t xml:space="preserve">on the site </w:t>
      </w:r>
      <w:r w:rsidRPr="00662C9C">
        <w:rPr>
          <w:sz w:val="24"/>
          <w:szCs w:val="24"/>
        </w:rPr>
        <w:t xml:space="preserve">runs out in April 2024.  </w:t>
      </w:r>
      <w:r w:rsidR="004679AA" w:rsidRPr="00662C9C">
        <w:rPr>
          <w:sz w:val="24"/>
          <w:szCs w:val="24"/>
        </w:rPr>
        <w:t xml:space="preserve">In the meantime, </w:t>
      </w:r>
      <w:r w:rsidR="00DE3622">
        <w:rPr>
          <w:sz w:val="24"/>
          <w:szCs w:val="24"/>
        </w:rPr>
        <w:t>despite repeated requests from the AA regarding the situation and timing of the lease renewal</w:t>
      </w:r>
      <w:r w:rsidR="004679AA" w:rsidRPr="00662C9C">
        <w:rPr>
          <w:sz w:val="24"/>
          <w:szCs w:val="24"/>
        </w:rPr>
        <w:t>, negoti</w:t>
      </w:r>
      <w:r w:rsidR="001D35E6" w:rsidRPr="00662C9C">
        <w:rPr>
          <w:sz w:val="24"/>
          <w:szCs w:val="24"/>
        </w:rPr>
        <w:t>ati</w:t>
      </w:r>
      <w:r w:rsidR="004679AA" w:rsidRPr="00662C9C">
        <w:rPr>
          <w:sz w:val="24"/>
          <w:szCs w:val="24"/>
        </w:rPr>
        <w:t xml:space="preserve">ons </w:t>
      </w:r>
      <w:r w:rsidRPr="00662C9C">
        <w:rPr>
          <w:sz w:val="24"/>
          <w:szCs w:val="24"/>
        </w:rPr>
        <w:t xml:space="preserve">for a new longer lease </w:t>
      </w:r>
      <w:r w:rsidR="004679AA" w:rsidRPr="00662C9C">
        <w:rPr>
          <w:sz w:val="24"/>
          <w:szCs w:val="24"/>
        </w:rPr>
        <w:t>stalled.</w:t>
      </w:r>
      <w:r w:rsidRPr="00662C9C">
        <w:rPr>
          <w:sz w:val="24"/>
          <w:szCs w:val="24"/>
        </w:rPr>
        <w:t xml:space="preserve">  </w:t>
      </w:r>
      <w:r w:rsidR="00DE3622">
        <w:rPr>
          <w:sz w:val="24"/>
          <w:szCs w:val="24"/>
        </w:rPr>
        <w:t xml:space="preserve">It was not until 12 October </w:t>
      </w:r>
      <w:r w:rsidR="008145F6">
        <w:rPr>
          <w:sz w:val="24"/>
          <w:szCs w:val="24"/>
        </w:rPr>
        <w:t xml:space="preserve">2023 </w:t>
      </w:r>
      <w:r w:rsidR="00DE3622">
        <w:rPr>
          <w:sz w:val="24"/>
          <w:szCs w:val="24"/>
        </w:rPr>
        <w:t>that the AA was informed that the Council’s legal team had engaged with the landowner</w:t>
      </w:r>
      <w:r w:rsidR="001A0285">
        <w:rPr>
          <w:sz w:val="24"/>
          <w:szCs w:val="24"/>
        </w:rPr>
        <w:t>’</w:t>
      </w:r>
      <w:r w:rsidR="00DE3622">
        <w:rPr>
          <w:sz w:val="24"/>
          <w:szCs w:val="24"/>
        </w:rPr>
        <w:t>s legal team.</w:t>
      </w:r>
    </w:p>
    <w:p w14:paraId="7532203F" w14:textId="379C0465" w:rsidR="009D5249" w:rsidRPr="00662C9C" w:rsidRDefault="00DE3622" w:rsidP="00F364CA">
      <w:pPr>
        <w:pStyle w:val="NormalWeb"/>
        <w:spacing w:line="360" w:lineRule="auto"/>
        <w:jc w:val="both"/>
        <w:rPr>
          <w:sz w:val="24"/>
          <w:szCs w:val="24"/>
        </w:rPr>
      </w:pPr>
      <w:r>
        <w:rPr>
          <w:sz w:val="24"/>
          <w:szCs w:val="24"/>
        </w:rPr>
        <w:t xml:space="preserve">On 7 November </w:t>
      </w:r>
      <w:r w:rsidR="008145F6">
        <w:rPr>
          <w:sz w:val="24"/>
          <w:szCs w:val="24"/>
        </w:rPr>
        <w:t xml:space="preserve">2023 </w:t>
      </w:r>
      <w:r>
        <w:rPr>
          <w:sz w:val="24"/>
          <w:szCs w:val="24"/>
        </w:rPr>
        <w:t>the AA was notified that the</w:t>
      </w:r>
      <w:r w:rsidR="009824C1" w:rsidRPr="00662C9C">
        <w:rPr>
          <w:sz w:val="24"/>
          <w:szCs w:val="24"/>
        </w:rPr>
        <w:t xml:space="preserve"> owner </w:t>
      </w:r>
      <w:r>
        <w:rPr>
          <w:sz w:val="24"/>
          <w:szCs w:val="24"/>
        </w:rPr>
        <w:t xml:space="preserve">had </w:t>
      </w:r>
      <w:r w:rsidR="009824C1" w:rsidRPr="00662C9C">
        <w:rPr>
          <w:sz w:val="24"/>
          <w:szCs w:val="24"/>
        </w:rPr>
        <w:t>unexpectedly g</w:t>
      </w:r>
      <w:r>
        <w:rPr>
          <w:sz w:val="24"/>
          <w:szCs w:val="24"/>
        </w:rPr>
        <w:t>iven</w:t>
      </w:r>
      <w:r w:rsidR="009824C1" w:rsidRPr="00662C9C">
        <w:rPr>
          <w:sz w:val="24"/>
          <w:szCs w:val="24"/>
        </w:rPr>
        <w:t xml:space="preserve"> </w:t>
      </w:r>
      <w:r>
        <w:rPr>
          <w:sz w:val="24"/>
          <w:szCs w:val="24"/>
        </w:rPr>
        <w:t xml:space="preserve">advance </w:t>
      </w:r>
      <w:r w:rsidR="009824C1" w:rsidRPr="00662C9C">
        <w:rPr>
          <w:sz w:val="24"/>
          <w:szCs w:val="24"/>
        </w:rPr>
        <w:t>notice to the Council</w:t>
      </w:r>
      <w:r w:rsidR="009824C1" w:rsidRPr="00662C9C">
        <w:rPr>
          <w:color w:val="FF0000"/>
          <w:sz w:val="24"/>
          <w:szCs w:val="24"/>
        </w:rPr>
        <w:t xml:space="preserve"> </w:t>
      </w:r>
      <w:r w:rsidR="009824C1" w:rsidRPr="00662C9C">
        <w:rPr>
          <w:sz w:val="24"/>
          <w:szCs w:val="24"/>
        </w:rPr>
        <w:t xml:space="preserve">that he would not be renewing the lease </w:t>
      </w:r>
      <w:r>
        <w:rPr>
          <w:sz w:val="24"/>
          <w:szCs w:val="24"/>
        </w:rPr>
        <w:t>beyond</w:t>
      </w:r>
      <w:r w:rsidR="009824C1" w:rsidRPr="00662C9C">
        <w:rPr>
          <w:sz w:val="24"/>
          <w:szCs w:val="24"/>
        </w:rPr>
        <w:t xml:space="preserve"> 2025.  Approaches to the owner </w:t>
      </w:r>
      <w:r w:rsidR="000F72EB">
        <w:rPr>
          <w:sz w:val="24"/>
          <w:szCs w:val="24"/>
        </w:rPr>
        <w:t xml:space="preserve">(via his solicitor) </w:t>
      </w:r>
      <w:r w:rsidR="009824C1" w:rsidRPr="00662C9C">
        <w:rPr>
          <w:sz w:val="24"/>
          <w:szCs w:val="24"/>
        </w:rPr>
        <w:t xml:space="preserve">by the AA have met with no responses.  It is understood that the Council </w:t>
      </w:r>
      <w:r>
        <w:rPr>
          <w:sz w:val="24"/>
          <w:szCs w:val="24"/>
        </w:rPr>
        <w:t>has written</w:t>
      </w:r>
      <w:r w:rsidR="009824C1" w:rsidRPr="00662C9C">
        <w:rPr>
          <w:sz w:val="24"/>
          <w:szCs w:val="24"/>
        </w:rPr>
        <w:t xml:space="preserve"> to him asking for reasons</w:t>
      </w:r>
      <w:r>
        <w:rPr>
          <w:sz w:val="24"/>
          <w:szCs w:val="24"/>
        </w:rPr>
        <w:t xml:space="preserve"> and timescales for serving notice</w:t>
      </w:r>
      <w:r w:rsidR="009824C1" w:rsidRPr="00662C9C">
        <w:rPr>
          <w:sz w:val="24"/>
          <w:szCs w:val="24"/>
        </w:rPr>
        <w:t>, but it is not known whether he</w:t>
      </w:r>
      <w:r w:rsidR="00BE25A8">
        <w:rPr>
          <w:sz w:val="24"/>
          <w:szCs w:val="24"/>
        </w:rPr>
        <w:t>,</w:t>
      </w:r>
      <w:r w:rsidR="00662C9C">
        <w:rPr>
          <w:sz w:val="24"/>
          <w:szCs w:val="24"/>
        </w:rPr>
        <w:t xml:space="preserve"> or his agent,</w:t>
      </w:r>
      <w:r w:rsidR="009824C1" w:rsidRPr="00662C9C">
        <w:rPr>
          <w:sz w:val="24"/>
          <w:szCs w:val="24"/>
        </w:rPr>
        <w:t xml:space="preserve"> h</w:t>
      </w:r>
      <w:r w:rsidR="00662C9C">
        <w:rPr>
          <w:sz w:val="24"/>
          <w:szCs w:val="24"/>
        </w:rPr>
        <w:t>a</w:t>
      </w:r>
      <w:r w:rsidR="009824C1" w:rsidRPr="00662C9C">
        <w:rPr>
          <w:sz w:val="24"/>
          <w:szCs w:val="24"/>
        </w:rPr>
        <w:t>s responded.</w:t>
      </w:r>
    </w:p>
    <w:p w14:paraId="1387B944" w14:textId="0E62BCEF" w:rsidR="00F364CA" w:rsidRPr="00662C9C" w:rsidRDefault="009824C1" w:rsidP="00F364CA">
      <w:pPr>
        <w:pStyle w:val="NormalWeb"/>
        <w:spacing w:line="360" w:lineRule="auto"/>
        <w:jc w:val="both"/>
        <w:rPr>
          <w:b/>
          <w:sz w:val="24"/>
          <w:szCs w:val="24"/>
        </w:rPr>
      </w:pPr>
      <w:r w:rsidRPr="00662C9C">
        <w:rPr>
          <w:b/>
          <w:sz w:val="24"/>
          <w:szCs w:val="24"/>
        </w:rPr>
        <w:t>2023 – Local Campaign to save the site.</w:t>
      </w:r>
    </w:p>
    <w:p w14:paraId="63B14D44" w14:textId="222108CF" w:rsidR="009824C1" w:rsidRDefault="000F72EB" w:rsidP="00F364CA">
      <w:pPr>
        <w:pStyle w:val="NormalWeb"/>
        <w:spacing w:line="360" w:lineRule="auto"/>
        <w:jc w:val="both"/>
        <w:rPr>
          <w:color w:val="FF0000"/>
          <w:sz w:val="24"/>
          <w:szCs w:val="24"/>
        </w:rPr>
      </w:pPr>
      <w:r>
        <w:rPr>
          <w:sz w:val="24"/>
          <w:szCs w:val="24"/>
        </w:rPr>
        <w:t>In response to this announcement, t</w:t>
      </w:r>
      <w:r w:rsidR="009824C1" w:rsidRPr="00662C9C">
        <w:rPr>
          <w:sz w:val="24"/>
          <w:szCs w:val="24"/>
        </w:rPr>
        <w:t>he AA and the CDUG held</w:t>
      </w:r>
      <w:r w:rsidR="0030077F" w:rsidRPr="00662C9C">
        <w:rPr>
          <w:sz w:val="24"/>
          <w:szCs w:val="24"/>
        </w:rPr>
        <w:t xml:space="preserve"> </w:t>
      </w:r>
      <w:r>
        <w:rPr>
          <w:sz w:val="24"/>
          <w:szCs w:val="24"/>
        </w:rPr>
        <w:t xml:space="preserve">a </w:t>
      </w:r>
      <w:r w:rsidR="0030077F" w:rsidRPr="00662C9C">
        <w:rPr>
          <w:sz w:val="24"/>
          <w:szCs w:val="24"/>
        </w:rPr>
        <w:t xml:space="preserve">public meeting held in the Combe Down Primary School </w:t>
      </w:r>
      <w:r w:rsidR="00212FC3" w:rsidRPr="00662C9C">
        <w:rPr>
          <w:sz w:val="24"/>
          <w:szCs w:val="24"/>
        </w:rPr>
        <w:t>on 12 December 2023</w:t>
      </w:r>
      <w:r w:rsidR="009824C1" w:rsidRPr="00662C9C">
        <w:rPr>
          <w:sz w:val="24"/>
          <w:szCs w:val="24"/>
        </w:rPr>
        <w:t>.</w:t>
      </w:r>
      <w:r w:rsidR="00212FC3" w:rsidRPr="00662C9C">
        <w:rPr>
          <w:sz w:val="24"/>
          <w:szCs w:val="24"/>
        </w:rPr>
        <w:t xml:space="preserve"> </w:t>
      </w:r>
      <w:r w:rsidR="009824C1" w:rsidRPr="00662C9C">
        <w:rPr>
          <w:sz w:val="24"/>
          <w:szCs w:val="24"/>
        </w:rPr>
        <w:t xml:space="preserve"> It was attended </w:t>
      </w:r>
      <w:r w:rsidR="009824C1" w:rsidRPr="00DE3622">
        <w:t xml:space="preserve">by </w:t>
      </w:r>
      <w:r w:rsidR="00DE3622" w:rsidRPr="00DE3622">
        <w:t>90</w:t>
      </w:r>
      <w:r w:rsidR="009824C1" w:rsidRPr="00662C9C">
        <w:rPr>
          <w:color w:val="FF0000"/>
          <w:sz w:val="24"/>
          <w:szCs w:val="24"/>
        </w:rPr>
        <w:t xml:space="preserve"> </w:t>
      </w:r>
      <w:r w:rsidR="009824C1" w:rsidRPr="00662C9C">
        <w:rPr>
          <w:sz w:val="24"/>
          <w:szCs w:val="24"/>
        </w:rPr>
        <w:t xml:space="preserve">people and a petition </w:t>
      </w:r>
      <w:r w:rsidR="001A0285">
        <w:rPr>
          <w:sz w:val="24"/>
          <w:szCs w:val="24"/>
        </w:rPr>
        <w:t xml:space="preserve">to both the landowner and the Council </w:t>
      </w:r>
      <w:r w:rsidR="009824C1" w:rsidRPr="00662C9C">
        <w:rPr>
          <w:sz w:val="24"/>
          <w:szCs w:val="24"/>
        </w:rPr>
        <w:t xml:space="preserve">was started.  From this meeting a core group of campaigners is </w:t>
      </w:r>
      <w:r w:rsidR="001A0285">
        <w:rPr>
          <w:sz w:val="24"/>
          <w:szCs w:val="24"/>
        </w:rPr>
        <w:t xml:space="preserve">now </w:t>
      </w:r>
      <w:r w:rsidR="009824C1" w:rsidRPr="00662C9C">
        <w:rPr>
          <w:sz w:val="24"/>
          <w:szCs w:val="24"/>
        </w:rPr>
        <w:t xml:space="preserve">working on a number of options to try and save the site.  </w:t>
      </w:r>
      <w:r>
        <w:rPr>
          <w:sz w:val="24"/>
          <w:szCs w:val="24"/>
        </w:rPr>
        <w:t>Further information can be found on these links:</w:t>
      </w:r>
    </w:p>
    <w:p w14:paraId="5EDC26E0" w14:textId="668CCD30" w:rsidR="00E90135" w:rsidRPr="00662C9C" w:rsidRDefault="00E90135" w:rsidP="00F364CA">
      <w:pPr>
        <w:pStyle w:val="NormalWeb"/>
        <w:spacing w:line="360" w:lineRule="auto"/>
        <w:jc w:val="both"/>
        <w:rPr>
          <w:sz w:val="24"/>
          <w:szCs w:val="24"/>
        </w:rPr>
      </w:pPr>
      <w:hyperlink r:id="rId12" w:history="1">
        <w:r w:rsidRPr="00405546">
          <w:rPr>
            <w:rStyle w:val="Hyperlink"/>
            <w:sz w:val="24"/>
            <w:szCs w:val="24"/>
          </w:rPr>
          <w:t>http://banes-allotments.org.uk</w:t>
        </w:r>
      </w:hyperlink>
      <w:r>
        <w:rPr>
          <w:sz w:val="24"/>
          <w:szCs w:val="24"/>
        </w:rPr>
        <w:t xml:space="preserve">  Facebook: </w:t>
      </w:r>
      <w:r w:rsidRPr="000F72EB">
        <w:rPr>
          <w:sz w:val="24"/>
          <w:szCs w:val="24"/>
          <w:u w:val="single"/>
        </w:rPr>
        <w:t>Bath Allotments Association</w:t>
      </w:r>
      <w:r>
        <w:rPr>
          <w:sz w:val="24"/>
          <w:szCs w:val="24"/>
        </w:rPr>
        <w:t xml:space="preserve">, </w:t>
      </w:r>
      <w:r w:rsidRPr="000F72EB">
        <w:rPr>
          <w:sz w:val="24"/>
          <w:szCs w:val="24"/>
          <w:u w:val="single"/>
        </w:rPr>
        <w:t>Save Combe Down Allotments</w:t>
      </w:r>
      <w:r>
        <w:rPr>
          <w:sz w:val="24"/>
          <w:szCs w:val="24"/>
        </w:rPr>
        <w:t xml:space="preserve"> (+Instagram).  </w:t>
      </w:r>
    </w:p>
    <w:p w14:paraId="6EACC47A" w14:textId="26282FE4" w:rsidR="009824C1" w:rsidRDefault="009824C1" w:rsidP="00F364CA">
      <w:pPr>
        <w:pStyle w:val="NormalWeb"/>
        <w:spacing w:line="360" w:lineRule="auto"/>
        <w:jc w:val="both"/>
        <w:rPr>
          <w:b/>
          <w:sz w:val="24"/>
          <w:szCs w:val="24"/>
        </w:rPr>
      </w:pPr>
      <w:r w:rsidRPr="00662C9C">
        <w:rPr>
          <w:b/>
          <w:sz w:val="24"/>
          <w:szCs w:val="24"/>
        </w:rPr>
        <w:t>The petition</w:t>
      </w:r>
    </w:p>
    <w:p w14:paraId="6EC20C33" w14:textId="08BFECDE" w:rsidR="00662C9C" w:rsidRPr="00662C9C" w:rsidRDefault="00662C9C" w:rsidP="00F364CA">
      <w:pPr>
        <w:pStyle w:val="NormalWeb"/>
        <w:spacing w:line="360" w:lineRule="auto"/>
        <w:jc w:val="both"/>
        <w:rPr>
          <w:sz w:val="24"/>
          <w:szCs w:val="24"/>
        </w:rPr>
      </w:pPr>
      <w:r w:rsidRPr="00662C9C">
        <w:rPr>
          <w:sz w:val="24"/>
          <w:szCs w:val="24"/>
        </w:rPr>
        <w:t xml:space="preserve">The petition has attracted over </w:t>
      </w:r>
      <w:r w:rsidR="001A0285">
        <w:rPr>
          <w:sz w:val="24"/>
          <w:szCs w:val="24"/>
        </w:rPr>
        <w:t>5,0</w:t>
      </w:r>
      <w:r>
        <w:rPr>
          <w:sz w:val="24"/>
          <w:szCs w:val="24"/>
        </w:rPr>
        <w:t>00</w:t>
      </w:r>
      <w:r w:rsidRPr="00662C9C">
        <w:rPr>
          <w:sz w:val="24"/>
          <w:szCs w:val="24"/>
        </w:rPr>
        <w:t xml:space="preserve"> signatures </w:t>
      </w:r>
      <w:r w:rsidR="00DE3622">
        <w:rPr>
          <w:sz w:val="24"/>
          <w:szCs w:val="24"/>
        </w:rPr>
        <w:t xml:space="preserve">(both on paper and on-line) </w:t>
      </w:r>
      <w:r w:rsidR="000F72EB">
        <w:rPr>
          <w:sz w:val="24"/>
          <w:szCs w:val="24"/>
        </w:rPr>
        <w:t>to date</w:t>
      </w:r>
      <w:r w:rsidRPr="00662C9C">
        <w:rPr>
          <w:sz w:val="24"/>
          <w:szCs w:val="24"/>
        </w:rPr>
        <w:t>.</w:t>
      </w:r>
      <w:r w:rsidR="000F72EB">
        <w:rPr>
          <w:sz w:val="24"/>
          <w:szCs w:val="24"/>
        </w:rPr>
        <w:t xml:space="preserve">  The demands are:</w:t>
      </w:r>
    </w:p>
    <w:p w14:paraId="43E4C7EA" w14:textId="07C96242" w:rsidR="009824C1" w:rsidRPr="00662C9C" w:rsidRDefault="009824C1" w:rsidP="009824C1">
      <w:pPr>
        <w:pStyle w:val="NormalWeb"/>
        <w:numPr>
          <w:ilvl w:val="0"/>
          <w:numId w:val="1"/>
        </w:numPr>
        <w:spacing w:line="360" w:lineRule="auto"/>
        <w:jc w:val="both"/>
        <w:rPr>
          <w:i/>
          <w:sz w:val="24"/>
          <w:szCs w:val="24"/>
        </w:rPr>
      </w:pPr>
      <w:r w:rsidRPr="00662C9C">
        <w:rPr>
          <w:i/>
          <w:sz w:val="24"/>
          <w:szCs w:val="24"/>
        </w:rPr>
        <w:lastRenderedPageBreak/>
        <w:t>We urge the landowner to reconsider his decision and to renew the Council’s lease of the site for long term allotment use.</w:t>
      </w:r>
    </w:p>
    <w:p w14:paraId="53CB39C5" w14:textId="35DFBDA9" w:rsidR="009824C1" w:rsidRPr="00662C9C" w:rsidRDefault="009824C1" w:rsidP="009824C1">
      <w:pPr>
        <w:pStyle w:val="NormalWeb"/>
        <w:numPr>
          <w:ilvl w:val="0"/>
          <w:numId w:val="1"/>
        </w:numPr>
        <w:spacing w:line="360" w:lineRule="auto"/>
        <w:jc w:val="both"/>
        <w:rPr>
          <w:i/>
          <w:sz w:val="24"/>
          <w:szCs w:val="24"/>
        </w:rPr>
      </w:pPr>
      <w:r w:rsidRPr="00662C9C">
        <w:rPr>
          <w:i/>
          <w:sz w:val="24"/>
          <w:szCs w:val="24"/>
        </w:rPr>
        <w:t>Should the landowner decline to renew the lease, we urge the Council to use all its powers and available resources to secure the long term future of the site for allotments managed by the Council or a community group</w:t>
      </w:r>
    </w:p>
    <w:p w14:paraId="4D998581" w14:textId="78EC44B2" w:rsidR="009824C1" w:rsidRPr="00662C9C" w:rsidRDefault="009824C1" w:rsidP="00F364CA">
      <w:pPr>
        <w:pStyle w:val="NormalWeb"/>
        <w:numPr>
          <w:ilvl w:val="0"/>
          <w:numId w:val="1"/>
        </w:numPr>
        <w:spacing w:line="360" w:lineRule="auto"/>
        <w:jc w:val="both"/>
        <w:rPr>
          <w:i/>
          <w:sz w:val="24"/>
          <w:szCs w:val="24"/>
        </w:rPr>
      </w:pPr>
      <w:r w:rsidRPr="00662C9C">
        <w:rPr>
          <w:i/>
          <w:sz w:val="24"/>
          <w:szCs w:val="24"/>
        </w:rPr>
        <w:t>We urge the Council to use all its powers to protect this historic allotment site from a change of use</w:t>
      </w:r>
    </w:p>
    <w:p w14:paraId="459EBC5B" w14:textId="78D4CACF" w:rsidR="003E51BC" w:rsidRPr="00662C9C" w:rsidRDefault="009824C1" w:rsidP="00F364CA">
      <w:pPr>
        <w:pStyle w:val="NormalWeb"/>
        <w:spacing w:line="360" w:lineRule="auto"/>
        <w:jc w:val="both"/>
        <w:rPr>
          <w:b/>
          <w:bCs/>
          <w:sz w:val="24"/>
          <w:szCs w:val="24"/>
        </w:rPr>
      </w:pPr>
      <w:r w:rsidRPr="00662C9C">
        <w:rPr>
          <w:b/>
          <w:bCs/>
          <w:sz w:val="24"/>
          <w:szCs w:val="24"/>
        </w:rPr>
        <w:t>2024 -25</w:t>
      </w:r>
      <w:r w:rsidR="00662C9C">
        <w:rPr>
          <w:b/>
          <w:bCs/>
          <w:sz w:val="24"/>
          <w:szCs w:val="24"/>
        </w:rPr>
        <w:t xml:space="preserve">. </w:t>
      </w:r>
      <w:r w:rsidRPr="00662C9C">
        <w:rPr>
          <w:b/>
          <w:bCs/>
          <w:sz w:val="24"/>
          <w:szCs w:val="24"/>
        </w:rPr>
        <w:t xml:space="preserve"> </w:t>
      </w:r>
      <w:r w:rsidR="003E51BC" w:rsidRPr="00662C9C">
        <w:rPr>
          <w:b/>
          <w:bCs/>
          <w:sz w:val="24"/>
          <w:szCs w:val="24"/>
        </w:rPr>
        <w:t>End of the lease</w:t>
      </w:r>
      <w:r w:rsidR="00A84634" w:rsidRPr="00662C9C">
        <w:rPr>
          <w:b/>
          <w:bCs/>
          <w:sz w:val="24"/>
          <w:szCs w:val="24"/>
        </w:rPr>
        <w:t xml:space="preserve"> and implications</w:t>
      </w:r>
    </w:p>
    <w:p w14:paraId="00D395F4" w14:textId="77777777" w:rsidR="009824C1" w:rsidRPr="00662C9C" w:rsidRDefault="009824C1" w:rsidP="009824C1">
      <w:pPr>
        <w:pStyle w:val="NormalWeb"/>
        <w:spacing w:line="360" w:lineRule="auto"/>
        <w:jc w:val="both"/>
        <w:rPr>
          <w:sz w:val="24"/>
          <w:szCs w:val="24"/>
        </w:rPr>
      </w:pPr>
      <w:r w:rsidRPr="00662C9C">
        <w:rPr>
          <w:sz w:val="24"/>
          <w:szCs w:val="24"/>
        </w:rPr>
        <w:t>The community is devastated by this decision.  The landowner’s intentions for the land are not known, nor are his reasons for ending this historic lease.</w:t>
      </w:r>
    </w:p>
    <w:p w14:paraId="4BBFFB06" w14:textId="77777777" w:rsidR="000F72EB" w:rsidRDefault="009824C1" w:rsidP="00F364CA">
      <w:pPr>
        <w:pStyle w:val="NormalWeb"/>
        <w:spacing w:line="360" w:lineRule="auto"/>
        <w:jc w:val="both"/>
        <w:rPr>
          <w:sz w:val="24"/>
          <w:szCs w:val="24"/>
        </w:rPr>
      </w:pPr>
      <w:r w:rsidRPr="00662C9C">
        <w:rPr>
          <w:sz w:val="24"/>
          <w:szCs w:val="24"/>
        </w:rPr>
        <w:t xml:space="preserve">Upon learning from the </w:t>
      </w:r>
      <w:r w:rsidR="00DE3622">
        <w:rPr>
          <w:sz w:val="24"/>
          <w:szCs w:val="24"/>
        </w:rPr>
        <w:t>l</w:t>
      </w:r>
      <w:r w:rsidRPr="00662C9C">
        <w:rPr>
          <w:sz w:val="24"/>
          <w:szCs w:val="24"/>
        </w:rPr>
        <w:t>andowner that he intended to end the lease in 2025, t</w:t>
      </w:r>
      <w:r w:rsidR="00F364CA" w:rsidRPr="00662C9C">
        <w:rPr>
          <w:sz w:val="24"/>
          <w:szCs w:val="24"/>
        </w:rPr>
        <w:t>he Council d</w:t>
      </w:r>
      <w:r w:rsidRPr="00662C9C">
        <w:rPr>
          <w:sz w:val="24"/>
          <w:szCs w:val="24"/>
        </w:rPr>
        <w:t>ropped all plans to</w:t>
      </w:r>
      <w:r w:rsidR="00C25D27" w:rsidRPr="00662C9C">
        <w:rPr>
          <w:sz w:val="24"/>
          <w:szCs w:val="24"/>
        </w:rPr>
        <w:t xml:space="preserve"> reinstat</w:t>
      </w:r>
      <w:r w:rsidRPr="00662C9C">
        <w:rPr>
          <w:sz w:val="24"/>
          <w:szCs w:val="24"/>
        </w:rPr>
        <w:t>e</w:t>
      </w:r>
      <w:r w:rsidR="00C25D27" w:rsidRPr="00662C9C">
        <w:rPr>
          <w:sz w:val="24"/>
          <w:szCs w:val="24"/>
        </w:rPr>
        <w:t xml:space="preserve"> allotments</w:t>
      </w:r>
      <w:r w:rsidRPr="00662C9C">
        <w:rPr>
          <w:sz w:val="24"/>
          <w:szCs w:val="24"/>
        </w:rPr>
        <w:t xml:space="preserve"> on the set-aside area.  However, tenancies were still being offered </w:t>
      </w:r>
      <w:r w:rsidR="00DE3622">
        <w:rPr>
          <w:sz w:val="24"/>
          <w:szCs w:val="24"/>
        </w:rPr>
        <w:t xml:space="preserve">on the newly created replacement plots </w:t>
      </w:r>
      <w:r w:rsidRPr="00662C9C">
        <w:rPr>
          <w:sz w:val="24"/>
          <w:szCs w:val="24"/>
        </w:rPr>
        <w:t xml:space="preserve">and some people have unwittingly taken these up not realising that they might only have one growing season left.  The AA/CDUG are very concerned that people will give up </w:t>
      </w:r>
      <w:r w:rsidR="000F72EB">
        <w:rPr>
          <w:sz w:val="24"/>
          <w:szCs w:val="24"/>
        </w:rPr>
        <w:t xml:space="preserve">their plots </w:t>
      </w:r>
      <w:r w:rsidRPr="00662C9C">
        <w:rPr>
          <w:sz w:val="24"/>
          <w:szCs w:val="24"/>
        </w:rPr>
        <w:t xml:space="preserve">and drift off, so that the site will </w:t>
      </w:r>
      <w:r w:rsidR="000F72EB">
        <w:rPr>
          <w:sz w:val="24"/>
          <w:szCs w:val="24"/>
        </w:rPr>
        <w:t xml:space="preserve">quickly </w:t>
      </w:r>
      <w:r w:rsidRPr="00662C9C">
        <w:rPr>
          <w:sz w:val="24"/>
          <w:szCs w:val="24"/>
        </w:rPr>
        <w:t>become dilapidated</w:t>
      </w:r>
      <w:r w:rsidR="000F72EB">
        <w:rPr>
          <w:sz w:val="24"/>
          <w:szCs w:val="24"/>
        </w:rPr>
        <w:t xml:space="preserve"> and overgrown</w:t>
      </w:r>
      <w:r w:rsidRPr="00662C9C">
        <w:rPr>
          <w:sz w:val="24"/>
          <w:szCs w:val="24"/>
        </w:rPr>
        <w:t xml:space="preserve">.  This needs urgent thought, if the support of the public is to be </w:t>
      </w:r>
      <w:r w:rsidR="00DE3622">
        <w:rPr>
          <w:sz w:val="24"/>
          <w:szCs w:val="24"/>
        </w:rPr>
        <w:t>maintained</w:t>
      </w:r>
      <w:r w:rsidRPr="00662C9C">
        <w:rPr>
          <w:sz w:val="24"/>
          <w:szCs w:val="24"/>
        </w:rPr>
        <w:t xml:space="preserve">.  </w:t>
      </w:r>
    </w:p>
    <w:p w14:paraId="5FF6F60F" w14:textId="106413DA" w:rsidR="00F364CA" w:rsidRPr="00662C9C" w:rsidRDefault="009824C1" w:rsidP="00F364CA">
      <w:pPr>
        <w:pStyle w:val="NormalWeb"/>
        <w:spacing w:line="360" w:lineRule="auto"/>
        <w:jc w:val="both"/>
        <w:rPr>
          <w:sz w:val="24"/>
          <w:szCs w:val="24"/>
        </w:rPr>
      </w:pPr>
      <w:r w:rsidRPr="00662C9C">
        <w:rPr>
          <w:sz w:val="24"/>
          <w:szCs w:val="24"/>
        </w:rPr>
        <w:t xml:space="preserve">In reality, although the landowner has stated </w:t>
      </w:r>
      <w:r w:rsidR="00DE3622">
        <w:rPr>
          <w:sz w:val="24"/>
          <w:szCs w:val="24"/>
        </w:rPr>
        <w:t xml:space="preserve">cessation in </w:t>
      </w:r>
      <w:r w:rsidRPr="00662C9C">
        <w:rPr>
          <w:sz w:val="24"/>
          <w:szCs w:val="24"/>
        </w:rPr>
        <w:t xml:space="preserve">2025, the allotments are likely to be abandoned </w:t>
      </w:r>
      <w:r w:rsidR="00DE3622">
        <w:rPr>
          <w:sz w:val="24"/>
          <w:szCs w:val="24"/>
        </w:rPr>
        <w:t>at</w:t>
      </w:r>
      <w:r w:rsidRPr="00662C9C">
        <w:rPr>
          <w:sz w:val="24"/>
          <w:szCs w:val="24"/>
        </w:rPr>
        <w:t xml:space="preserve"> the </w:t>
      </w:r>
      <w:r w:rsidR="00DE3622">
        <w:rPr>
          <w:sz w:val="24"/>
          <w:szCs w:val="24"/>
        </w:rPr>
        <w:t xml:space="preserve">end of the last growing season before then, which is </w:t>
      </w:r>
      <w:r w:rsidRPr="00662C9C">
        <w:rPr>
          <w:sz w:val="24"/>
          <w:szCs w:val="24"/>
        </w:rPr>
        <w:t xml:space="preserve">autumn </w:t>
      </w:r>
      <w:r w:rsidR="000F72EB">
        <w:rPr>
          <w:sz w:val="24"/>
          <w:szCs w:val="24"/>
        </w:rPr>
        <w:t xml:space="preserve">of </w:t>
      </w:r>
      <w:r w:rsidRPr="00662C9C">
        <w:rPr>
          <w:sz w:val="24"/>
          <w:szCs w:val="24"/>
        </w:rPr>
        <w:t>2024.  The landowner will then have to secure and maintain the site.</w:t>
      </w:r>
    </w:p>
    <w:p w14:paraId="1B981369" w14:textId="687306DB" w:rsidR="00BE25A8" w:rsidRPr="00BE25A8" w:rsidRDefault="00BE25A8" w:rsidP="00F364CA">
      <w:pPr>
        <w:pStyle w:val="NormalWeb"/>
        <w:spacing w:line="360" w:lineRule="auto"/>
        <w:jc w:val="both"/>
        <w:rPr>
          <w:b/>
          <w:sz w:val="24"/>
          <w:szCs w:val="24"/>
        </w:rPr>
      </w:pPr>
      <w:r w:rsidRPr="00BE25A8">
        <w:rPr>
          <w:b/>
          <w:sz w:val="24"/>
          <w:szCs w:val="24"/>
        </w:rPr>
        <w:t>Adjacent leases</w:t>
      </w:r>
    </w:p>
    <w:p w14:paraId="636D67F3" w14:textId="5AF391DC" w:rsidR="00F364CA" w:rsidRPr="00662C9C" w:rsidRDefault="00F364CA" w:rsidP="00F364CA">
      <w:pPr>
        <w:pStyle w:val="NormalWeb"/>
        <w:spacing w:line="360" w:lineRule="auto"/>
        <w:jc w:val="both"/>
        <w:rPr>
          <w:sz w:val="24"/>
          <w:szCs w:val="24"/>
        </w:rPr>
      </w:pPr>
      <w:r w:rsidRPr="00662C9C">
        <w:rPr>
          <w:sz w:val="24"/>
          <w:szCs w:val="24"/>
        </w:rPr>
        <w:t>In 20</w:t>
      </w:r>
      <w:r w:rsidR="000B33F9">
        <w:rPr>
          <w:sz w:val="24"/>
          <w:szCs w:val="24"/>
        </w:rPr>
        <w:t>27</w:t>
      </w:r>
      <w:r w:rsidRPr="00662C9C">
        <w:rPr>
          <w:sz w:val="24"/>
          <w:szCs w:val="24"/>
        </w:rPr>
        <w:t xml:space="preserve"> the Hancock family’s lease </w:t>
      </w:r>
      <w:r w:rsidR="00662C9C">
        <w:rPr>
          <w:sz w:val="24"/>
          <w:szCs w:val="24"/>
        </w:rPr>
        <w:t xml:space="preserve">and planning permission </w:t>
      </w:r>
      <w:r w:rsidRPr="00662C9C">
        <w:rPr>
          <w:sz w:val="24"/>
          <w:szCs w:val="24"/>
        </w:rPr>
        <w:t xml:space="preserve">on Upper Lawn quarry runs out.  </w:t>
      </w:r>
      <w:r w:rsidR="0073066A">
        <w:rPr>
          <w:sz w:val="24"/>
          <w:szCs w:val="24"/>
        </w:rPr>
        <w:t>The</w:t>
      </w:r>
      <w:r w:rsidRPr="00662C9C">
        <w:rPr>
          <w:sz w:val="24"/>
          <w:szCs w:val="24"/>
        </w:rPr>
        <w:t xml:space="preserve"> Monkton Combe School’s lease on Glen Field runs out</w:t>
      </w:r>
      <w:r w:rsidR="0073066A">
        <w:rPr>
          <w:sz w:val="24"/>
          <w:szCs w:val="24"/>
        </w:rPr>
        <w:t xml:space="preserve"> in 2035</w:t>
      </w:r>
      <w:r w:rsidRPr="00662C9C">
        <w:rPr>
          <w:sz w:val="24"/>
          <w:szCs w:val="24"/>
        </w:rPr>
        <w:t>.  The school has a right of way across Glen Field for one thousand years which was established in 1907 when the Junior School (now the Prep and Pre-Prep) was built on Kingham Farm</w:t>
      </w:r>
      <w:r w:rsidR="00CE3C5B" w:rsidRPr="00662C9C">
        <w:rPr>
          <w:sz w:val="24"/>
          <w:szCs w:val="24"/>
        </w:rPr>
        <w:t xml:space="preserve"> fields</w:t>
      </w:r>
      <w:r w:rsidR="006748FA" w:rsidRPr="00662C9C">
        <w:rPr>
          <w:sz w:val="24"/>
          <w:szCs w:val="24"/>
        </w:rPr>
        <w:t xml:space="preserve"> and relocated from Combe Villa and Welford Lodge</w:t>
      </w:r>
      <w:r w:rsidRPr="00662C9C">
        <w:rPr>
          <w:sz w:val="24"/>
          <w:szCs w:val="24"/>
        </w:rPr>
        <w:t>.</w:t>
      </w:r>
    </w:p>
    <w:p w14:paraId="11C85EE6" w14:textId="77777777" w:rsidR="009824C1" w:rsidRPr="00662C9C" w:rsidRDefault="009824C1" w:rsidP="009824C1">
      <w:pPr>
        <w:spacing w:line="360" w:lineRule="auto"/>
        <w:jc w:val="both"/>
        <w:rPr>
          <w:b/>
          <w:bCs/>
          <w:sz w:val="24"/>
          <w:szCs w:val="24"/>
        </w:rPr>
      </w:pPr>
      <w:r w:rsidRPr="00662C9C">
        <w:rPr>
          <w:b/>
          <w:bCs/>
          <w:sz w:val="24"/>
          <w:szCs w:val="24"/>
        </w:rPr>
        <w:t>Local Green Space designation 2016</w:t>
      </w:r>
    </w:p>
    <w:p w14:paraId="7FFFE072" w14:textId="7FA93CA9" w:rsidR="009824C1" w:rsidRPr="00662C9C" w:rsidRDefault="009824C1" w:rsidP="009824C1">
      <w:pPr>
        <w:spacing w:line="360" w:lineRule="auto"/>
        <w:jc w:val="both"/>
        <w:rPr>
          <w:sz w:val="24"/>
          <w:szCs w:val="24"/>
        </w:rPr>
      </w:pPr>
      <w:r w:rsidRPr="00662C9C">
        <w:rPr>
          <w:sz w:val="24"/>
          <w:szCs w:val="24"/>
        </w:rPr>
        <w:lastRenderedPageBreak/>
        <w:t xml:space="preserve">In 2015-16, the </w:t>
      </w:r>
      <w:r w:rsidR="001A0285">
        <w:rPr>
          <w:sz w:val="24"/>
          <w:szCs w:val="24"/>
        </w:rPr>
        <w:t>AA</w:t>
      </w:r>
      <w:r w:rsidRPr="00662C9C">
        <w:rPr>
          <w:sz w:val="24"/>
          <w:szCs w:val="24"/>
        </w:rPr>
        <w:t xml:space="preserve"> made a successful application for Local Green Space designation for Combe Down Allotments, as part of the Local Placemaking Plan review.  However, the designation was removed at the last minute by</w:t>
      </w:r>
      <w:r w:rsidR="009A26BC">
        <w:rPr>
          <w:sz w:val="24"/>
          <w:szCs w:val="24"/>
        </w:rPr>
        <w:t xml:space="preserve"> the </w:t>
      </w:r>
      <w:r w:rsidRPr="00662C9C">
        <w:rPr>
          <w:sz w:val="24"/>
          <w:szCs w:val="24"/>
        </w:rPr>
        <w:t>B&amp;NES Divisional Director of Development, in consultation with the Cabinet Member for Homes &amp; Planning, on the basis that LGS designation would conflict with the pre-existing Minerals Allocation</w:t>
      </w:r>
      <w:r w:rsidR="001A0285">
        <w:rPr>
          <w:sz w:val="24"/>
          <w:szCs w:val="24"/>
        </w:rPr>
        <w:t>s</w:t>
      </w:r>
      <w:r w:rsidRPr="00662C9C">
        <w:rPr>
          <w:sz w:val="24"/>
          <w:szCs w:val="24"/>
        </w:rPr>
        <w:t xml:space="preserve"> Polic</w:t>
      </w:r>
      <w:r w:rsidR="001A0285">
        <w:rPr>
          <w:sz w:val="24"/>
          <w:szCs w:val="24"/>
        </w:rPr>
        <w:t>ies</w:t>
      </w:r>
      <w:r w:rsidRPr="00662C9C">
        <w:rPr>
          <w:sz w:val="24"/>
          <w:szCs w:val="24"/>
        </w:rPr>
        <w:t>.  There was no prior consultation with Combe Down Councillors or with the Association.</w:t>
      </w:r>
      <w:r w:rsidR="00662C9C">
        <w:rPr>
          <w:sz w:val="24"/>
          <w:szCs w:val="24"/>
        </w:rPr>
        <w:t xml:space="preserve">  </w:t>
      </w:r>
      <w:r w:rsidRPr="00662C9C">
        <w:rPr>
          <w:sz w:val="24"/>
          <w:szCs w:val="24"/>
        </w:rPr>
        <w:t xml:space="preserve">In an email </w:t>
      </w:r>
      <w:r w:rsidR="00C842D4">
        <w:rPr>
          <w:sz w:val="24"/>
          <w:szCs w:val="24"/>
        </w:rPr>
        <w:t xml:space="preserve">to a </w:t>
      </w:r>
      <w:r w:rsidR="00B1496D">
        <w:rPr>
          <w:sz w:val="24"/>
          <w:szCs w:val="24"/>
        </w:rPr>
        <w:t xml:space="preserve"> Combe Down </w:t>
      </w:r>
      <w:r w:rsidRPr="00662C9C">
        <w:rPr>
          <w:sz w:val="24"/>
          <w:szCs w:val="24"/>
        </w:rPr>
        <w:t xml:space="preserve"> C</w:t>
      </w:r>
      <w:r w:rsidR="00C842D4">
        <w:rPr>
          <w:sz w:val="24"/>
          <w:szCs w:val="24"/>
        </w:rPr>
        <w:t xml:space="preserve">ouncillor </w:t>
      </w:r>
      <w:r w:rsidRPr="00662C9C">
        <w:rPr>
          <w:sz w:val="24"/>
          <w:szCs w:val="24"/>
        </w:rPr>
        <w:t xml:space="preserve">on 14 November 2016, </w:t>
      </w:r>
      <w:r w:rsidR="00C842D4">
        <w:rPr>
          <w:sz w:val="24"/>
          <w:szCs w:val="24"/>
        </w:rPr>
        <w:t xml:space="preserve">the Director of Development </w:t>
      </w:r>
      <w:r w:rsidRPr="00662C9C">
        <w:rPr>
          <w:sz w:val="24"/>
          <w:szCs w:val="24"/>
        </w:rPr>
        <w:t>said:</w:t>
      </w:r>
    </w:p>
    <w:p w14:paraId="165282BB" w14:textId="33979E37" w:rsidR="009824C1" w:rsidRPr="00662C9C" w:rsidRDefault="009824C1" w:rsidP="009824C1">
      <w:pPr>
        <w:pStyle w:val="PlainText"/>
        <w:spacing w:line="276" w:lineRule="auto"/>
        <w:jc w:val="both"/>
        <w:rPr>
          <w:rFonts w:asciiTheme="minorHAnsi" w:hAnsiTheme="minorHAnsi"/>
          <w:i/>
          <w:iCs/>
          <w:sz w:val="24"/>
          <w:szCs w:val="24"/>
        </w:rPr>
      </w:pPr>
      <w:r w:rsidRPr="00662C9C">
        <w:rPr>
          <w:rFonts w:asciiTheme="minorHAnsi" w:hAnsiTheme="minorHAnsi"/>
          <w:i/>
          <w:iCs/>
          <w:sz w:val="24"/>
          <w:szCs w:val="24"/>
        </w:rPr>
        <w:t xml:space="preserve">As </w:t>
      </w:r>
      <w:r w:rsidR="00E97BB2">
        <w:rPr>
          <w:rFonts w:asciiTheme="minorHAnsi" w:hAnsiTheme="minorHAnsi"/>
          <w:i/>
          <w:iCs/>
          <w:sz w:val="24"/>
          <w:szCs w:val="24"/>
        </w:rPr>
        <w:t xml:space="preserve">the </w:t>
      </w:r>
      <w:r w:rsidRPr="00662C9C">
        <w:rPr>
          <w:rFonts w:asciiTheme="minorHAnsi" w:hAnsiTheme="minorHAnsi"/>
          <w:i/>
          <w:iCs/>
          <w:sz w:val="24"/>
          <w:szCs w:val="24"/>
        </w:rPr>
        <w:t>Planning Policy Team Leader for B&amp;NES has explained, the change was necessary to ensure the Placemaking Plan is effective and that two conflicting designations relating to the same area of land are not taken forward. The inclusion of two designations was an oversight and was unfortunately not spotted until the examination. The allotments fall within a mineral safeguarding area and as such may in the future be subject to a planning application for the quarrying of Bath stone, which is in short supply and may be needed e.g. for building restoration projects within the city. Whilst designation as Local Green Space is proposed to be removed the allotments would still be protected under the allotments policy. This requires that any proposal for mineral development would need to ensure that suitable and equivalent allotments are provided in an area that is accessible to the community."</w:t>
      </w:r>
    </w:p>
    <w:p w14:paraId="3931E8AF" w14:textId="77777777" w:rsidR="009824C1" w:rsidRPr="00662C9C" w:rsidRDefault="009824C1" w:rsidP="009824C1">
      <w:pPr>
        <w:spacing w:line="360" w:lineRule="auto"/>
        <w:jc w:val="both"/>
        <w:rPr>
          <w:b/>
          <w:bCs/>
          <w:sz w:val="24"/>
          <w:szCs w:val="24"/>
        </w:rPr>
      </w:pPr>
    </w:p>
    <w:p w14:paraId="54E20616" w14:textId="79F229D0" w:rsidR="009824C1" w:rsidRPr="00662C9C" w:rsidRDefault="000F72EB" w:rsidP="009824C1">
      <w:pPr>
        <w:spacing w:line="360" w:lineRule="auto"/>
        <w:jc w:val="both"/>
        <w:rPr>
          <w:b/>
          <w:bCs/>
          <w:sz w:val="24"/>
          <w:szCs w:val="24"/>
        </w:rPr>
      </w:pPr>
      <w:r>
        <w:rPr>
          <w:b/>
          <w:bCs/>
          <w:sz w:val="24"/>
          <w:szCs w:val="24"/>
        </w:rPr>
        <w:t xml:space="preserve">New Local Plan - </w:t>
      </w:r>
      <w:r w:rsidR="009824C1" w:rsidRPr="00662C9C">
        <w:rPr>
          <w:b/>
          <w:bCs/>
          <w:sz w:val="24"/>
          <w:szCs w:val="24"/>
        </w:rPr>
        <w:t>Local Green Space designation 2024</w:t>
      </w:r>
    </w:p>
    <w:p w14:paraId="496EEEC3" w14:textId="2C6FC158" w:rsidR="00662C9C" w:rsidRDefault="009824C1" w:rsidP="009824C1">
      <w:pPr>
        <w:pStyle w:val="NormalWeb"/>
        <w:spacing w:line="360" w:lineRule="auto"/>
        <w:jc w:val="both"/>
        <w:rPr>
          <w:sz w:val="24"/>
          <w:szCs w:val="24"/>
        </w:rPr>
      </w:pPr>
      <w:r w:rsidRPr="00662C9C">
        <w:rPr>
          <w:sz w:val="24"/>
          <w:szCs w:val="24"/>
        </w:rPr>
        <w:t xml:space="preserve">In June 2023 the AA re-submitted the site for designation as a Local Green Space, which is part of the process of preparing the </w:t>
      </w:r>
      <w:r w:rsidRPr="00DE3622">
        <w:rPr>
          <w:b/>
          <w:sz w:val="24"/>
          <w:szCs w:val="24"/>
        </w:rPr>
        <w:t>New</w:t>
      </w:r>
      <w:r w:rsidRPr="00662C9C">
        <w:rPr>
          <w:sz w:val="24"/>
          <w:szCs w:val="24"/>
        </w:rPr>
        <w:t xml:space="preserve"> </w:t>
      </w:r>
      <w:r w:rsidRPr="00662C9C">
        <w:rPr>
          <w:b/>
          <w:sz w:val="24"/>
          <w:szCs w:val="24"/>
        </w:rPr>
        <w:t>Local Plan 2022-2042</w:t>
      </w:r>
      <w:r w:rsidRPr="00662C9C">
        <w:rPr>
          <w:sz w:val="24"/>
          <w:szCs w:val="24"/>
        </w:rPr>
        <w:t xml:space="preserve">.  On February 1, 2024, the Cabinet will agree a Local Plan </w:t>
      </w:r>
      <w:r w:rsidR="000F72EB">
        <w:rPr>
          <w:sz w:val="24"/>
          <w:szCs w:val="24"/>
        </w:rPr>
        <w:t>O</w:t>
      </w:r>
      <w:r w:rsidRPr="00662C9C">
        <w:rPr>
          <w:sz w:val="24"/>
          <w:szCs w:val="24"/>
        </w:rPr>
        <w:t xml:space="preserve">ptions </w:t>
      </w:r>
      <w:r w:rsidR="000F72EB">
        <w:rPr>
          <w:sz w:val="24"/>
          <w:szCs w:val="24"/>
        </w:rPr>
        <w:t>C</w:t>
      </w:r>
      <w:r w:rsidRPr="00662C9C">
        <w:rPr>
          <w:sz w:val="24"/>
          <w:szCs w:val="24"/>
        </w:rPr>
        <w:t xml:space="preserve">onsultation, which will run until the 25 March, 2024.  The Officers </w:t>
      </w:r>
      <w:r w:rsidR="000F72EB">
        <w:rPr>
          <w:sz w:val="24"/>
          <w:szCs w:val="24"/>
        </w:rPr>
        <w:t>are recommending</w:t>
      </w:r>
      <w:r w:rsidRPr="00662C9C">
        <w:rPr>
          <w:sz w:val="24"/>
          <w:szCs w:val="24"/>
        </w:rPr>
        <w:t xml:space="preserve"> </w:t>
      </w:r>
      <w:r w:rsidR="000F72EB">
        <w:rPr>
          <w:sz w:val="24"/>
          <w:szCs w:val="24"/>
        </w:rPr>
        <w:t xml:space="preserve">again that the nomination be </w:t>
      </w:r>
      <w:r w:rsidRPr="00662C9C">
        <w:rPr>
          <w:sz w:val="24"/>
          <w:szCs w:val="24"/>
        </w:rPr>
        <w:t xml:space="preserve">declined, citing a conflict with the Minerals Policies in the Plan.  The AA is preparing a detailed rebuttal to this approach, which it believes was not properly examined </w:t>
      </w:r>
      <w:r w:rsidR="000F72EB">
        <w:rPr>
          <w:sz w:val="24"/>
          <w:szCs w:val="24"/>
        </w:rPr>
        <w:t>in 2016</w:t>
      </w:r>
      <w:r w:rsidRPr="00662C9C">
        <w:rPr>
          <w:sz w:val="24"/>
          <w:szCs w:val="24"/>
        </w:rPr>
        <w:t xml:space="preserve"> and is subject to changing circumstances.  This rebuttal will be made </w:t>
      </w:r>
      <w:r w:rsidR="000F72EB">
        <w:rPr>
          <w:sz w:val="24"/>
          <w:szCs w:val="24"/>
        </w:rPr>
        <w:t xml:space="preserve">to the Options Consultation and will be </w:t>
      </w:r>
      <w:r w:rsidRPr="00662C9C">
        <w:rPr>
          <w:sz w:val="24"/>
          <w:szCs w:val="24"/>
        </w:rPr>
        <w:t>available on the AA website.</w:t>
      </w:r>
    </w:p>
    <w:p w14:paraId="77037F66" w14:textId="7DDAD78B" w:rsidR="00DE3622" w:rsidRDefault="00DE3622" w:rsidP="009824C1">
      <w:pPr>
        <w:pStyle w:val="NormalWeb"/>
        <w:spacing w:line="360" w:lineRule="auto"/>
        <w:jc w:val="both"/>
        <w:rPr>
          <w:sz w:val="24"/>
          <w:szCs w:val="24"/>
        </w:rPr>
      </w:pPr>
      <w:r w:rsidRPr="00DE3622">
        <w:rPr>
          <w:b/>
          <w:sz w:val="24"/>
          <w:szCs w:val="24"/>
        </w:rPr>
        <w:t>Other protective Local Plan Policies</w:t>
      </w:r>
      <w:r>
        <w:rPr>
          <w:sz w:val="24"/>
          <w:szCs w:val="24"/>
        </w:rPr>
        <w:t>.</w:t>
      </w:r>
    </w:p>
    <w:p w14:paraId="455A7276" w14:textId="77777777" w:rsidR="000F72EB" w:rsidRDefault="009824C1" w:rsidP="009824C1">
      <w:pPr>
        <w:pStyle w:val="NormalWeb"/>
        <w:spacing w:line="360" w:lineRule="auto"/>
        <w:jc w:val="both"/>
        <w:rPr>
          <w:color w:val="2E2C25"/>
          <w:sz w:val="24"/>
          <w:szCs w:val="24"/>
        </w:rPr>
      </w:pPr>
      <w:r w:rsidRPr="00662C9C">
        <w:rPr>
          <w:sz w:val="24"/>
          <w:szCs w:val="24"/>
        </w:rPr>
        <w:t xml:space="preserve">There are </w:t>
      </w:r>
      <w:r w:rsidRPr="00662C9C">
        <w:rPr>
          <w:color w:val="2E2C25"/>
          <w:sz w:val="24"/>
          <w:szCs w:val="24"/>
        </w:rPr>
        <w:t xml:space="preserve">other </w:t>
      </w:r>
      <w:r w:rsidR="00DE3622">
        <w:rPr>
          <w:color w:val="2E2C25"/>
          <w:sz w:val="24"/>
          <w:szCs w:val="24"/>
        </w:rPr>
        <w:t>current</w:t>
      </w:r>
      <w:r w:rsidRPr="00662C9C">
        <w:rPr>
          <w:color w:val="2E2C25"/>
          <w:sz w:val="24"/>
          <w:szCs w:val="24"/>
        </w:rPr>
        <w:t xml:space="preserve"> Local Plan Policies</w:t>
      </w:r>
      <w:r w:rsidR="00DE3622">
        <w:rPr>
          <w:color w:val="2E2C25"/>
          <w:sz w:val="24"/>
          <w:szCs w:val="24"/>
        </w:rPr>
        <w:t xml:space="preserve"> (</w:t>
      </w:r>
      <w:r w:rsidR="000F72EB">
        <w:rPr>
          <w:color w:val="2E2C25"/>
          <w:sz w:val="24"/>
          <w:szCs w:val="24"/>
        </w:rPr>
        <w:t xml:space="preserve">particularly </w:t>
      </w:r>
      <w:r w:rsidR="00DE3622">
        <w:rPr>
          <w:color w:val="2E2C25"/>
          <w:sz w:val="24"/>
          <w:szCs w:val="24"/>
        </w:rPr>
        <w:t>Policy LCR8)</w:t>
      </w:r>
      <w:r w:rsidRPr="00662C9C">
        <w:rPr>
          <w:color w:val="2E2C25"/>
          <w:sz w:val="24"/>
          <w:szCs w:val="24"/>
        </w:rPr>
        <w:t xml:space="preserve"> which recognise and protect allotments</w:t>
      </w:r>
      <w:r w:rsidR="000F72EB">
        <w:rPr>
          <w:color w:val="2E2C25"/>
          <w:sz w:val="24"/>
          <w:szCs w:val="24"/>
        </w:rPr>
        <w:t>.  The Options Consultation is recommending that the whole site be covered by Policy LCR8 (currently the set-aside area is excluded).  The AA</w:t>
      </w:r>
      <w:r w:rsidRPr="00662C9C">
        <w:rPr>
          <w:color w:val="2E2C25"/>
          <w:sz w:val="24"/>
          <w:szCs w:val="24"/>
        </w:rPr>
        <w:t xml:space="preserve"> will be submitting evidence to s</w:t>
      </w:r>
      <w:r w:rsidR="000F72EB">
        <w:rPr>
          <w:color w:val="2E2C25"/>
          <w:sz w:val="24"/>
          <w:szCs w:val="24"/>
        </w:rPr>
        <w:t>upport this</w:t>
      </w:r>
      <w:r w:rsidRPr="00662C9C">
        <w:rPr>
          <w:color w:val="2E2C25"/>
          <w:sz w:val="24"/>
          <w:szCs w:val="24"/>
        </w:rPr>
        <w:t xml:space="preserve">.  </w:t>
      </w:r>
    </w:p>
    <w:p w14:paraId="50EC6AD8" w14:textId="181C3C6B" w:rsidR="000F72EB" w:rsidRDefault="000F72EB" w:rsidP="009824C1">
      <w:pPr>
        <w:pStyle w:val="NormalWeb"/>
        <w:spacing w:line="360" w:lineRule="auto"/>
        <w:jc w:val="both"/>
        <w:rPr>
          <w:color w:val="2E2C25"/>
          <w:sz w:val="24"/>
          <w:szCs w:val="24"/>
        </w:rPr>
      </w:pPr>
      <w:r>
        <w:rPr>
          <w:color w:val="2E2C25"/>
          <w:sz w:val="24"/>
          <w:szCs w:val="24"/>
        </w:rPr>
        <w:lastRenderedPageBreak/>
        <w:t>However, i</w:t>
      </w:r>
      <w:r w:rsidR="009824C1" w:rsidRPr="00662C9C">
        <w:rPr>
          <w:color w:val="2E2C25"/>
          <w:sz w:val="24"/>
          <w:szCs w:val="24"/>
        </w:rPr>
        <w:t xml:space="preserve">n practical terms, </w:t>
      </w:r>
      <w:r>
        <w:rPr>
          <w:color w:val="2E2C25"/>
          <w:sz w:val="24"/>
          <w:szCs w:val="24"/>
        </w:rPr>
        <w:t>Policy LCR8</w:t>
      </w:r>
      <w:r w:rsidR="009824C1" w:rsidRPr="00662C9C">
        <w:rPr>
          <w:color w:val="2E2C25"/>
          <w:sz w:val="24"/>
          <w:szCs w:val="24"/>
        </w:rPr>
        <w:t xml:space="preserve"> </w:t>
      </w:r>
      <w:r w:rsidR="00DE3622">
        <w:rPr>
          <w:color w:val="2E2C25"/>
          <w:sz w:val="24"/>
          <w:szCs w:val="24"/>
        </w:rPr>
        <w:t xml:space="preserve">cannot </w:t>
      </w:r>
      <w:r>
        <w:rPr>
          <w:color w:val="2E2C25"/>
          <w:sz w:val="24"/>
          <w:szCs w:val="24"/>
        </w:rPr>
        <w:t xml:space="preserve">guarantee to </w:t>
      </w:r>
      <w:r w:rsidR="00DE3622">
        <w:rPr>
          <w:color w:val="2E2C25"/>
          <w:sz w:val="24"/>
          <w:szCs w:val="24"/>
        </w:rPr>
        <w:t>secure a site</w:t>
      </w:r>
      <w:r>
        <w:rPr>
          <w:color w:val="2E2C25"/>
          <w:sz w:val="24"/>
          <w:szCs w:val="24"/>
        </w:rPr>
        <w:t xml:space="preserve"> as allotments</w:t>
      </w:r>
      <w:r w:rsidR="00DE3622">
        <w:rPr>
          <w:color w:val="2E2C25"/>
          <w:sz w:val="24"/>
          <w:szCs w:val="24"/>
        </w:rPr>
        <w:t>,</w:t>
      </w:r>
      <w:r w:rsidR="009824C1" w:rsidRPr="00662C9C">
        <w:rPr>
          <w:color w:val="2E2C25"/>
          <w:sz w:val="24"/>
          <w:szCs w:val="24"/>
        </w:rPr>
        <w:t xml:space="preserve"> as </w:t>
      </w:r>
      <w:r>
        <w:rPr>
          <w:color w:val="2E2C25"/>
          <w:sz w:val="24"/>
          <w:szCs w:val="24"/>
        </w:rPr>
        <w:t>it</w:t>
      </w:r>
      <w:r w:rsidR="009824C1" w:rsidRPr="00662C9C">
        <w:rPr>
          <w:color w:val="2E2C25"/>
          <w:sz w:val="24"/>
          <w:szCs w:val="24"/>
        </w:rPr>
        <w:t xml:space="preserve"> allow</w:t>
      </w:r>
      <w:r>
        <w:rPr>
          <w:color w:val="2E2C25"/>
          <w:sz w:val="24"/>
          <w:szCs w:val="24"/>
        </w:rPr>
        <w:t>s</w:t>
      </w:r>
      <w:r w:rsidR="009824C1" w:rsidRPr="00662C9C">
        <w:rPr>
          <w:color w:val="2E2C25"/>
          <w:sz w:val="24"/>
          <w:szCs w:val="24"/>
        </w:rPr>
        <w:t xml:space="preserve"> for other uses, subject to replacement </w:t>
      </w:r>
      <w:r>
        <w:rPr>
          <w:color w:val="2E2C25"/>
          <w:sz w:val="24"/>
          <w:szCs w:val="24"/>
        </w:rPr>
        <w:t xml:space="preserve">allotment </w:t>
      </w:r>
      <w:r w:rsidR="009824C1" w:rsidRPr="00662C9C">
        <w:rPr>
          <w:color w:val="2E2C25"/>
          <w:sz w:val="24"/>
          <w:szCs w:val="24"/>
        </w:rPr>
        <w:t>sites being found</w:t>
      </w:r>
      <w:r>
        <w:rPr>
          <w:color w:val="2E2C25"/>
          <w:sz w:val="24"/>
          <w:szCs w:val="24"/>
        </w:rPr>
        <w:t xml:space="preserve">.  This is </w:t>
      </w:r>
      <w:r w:rsidR="00DE3622">
        <w:rPr>
          <w:color w:val="2E2C25"/>
          <w:sz w:val="24"/>
          <w:szCs w:val="24"/>
        </w:rPr>
        <w:t>normally done through either a planning condition or a Planning Obligation under Section 106 of the Planning Acts</w:t>
      </w:r>
      <w:r w:rsidR="009824C1" w:rsidRPr="00662C9C">
        <w:rPr>
          <w:color w:val="2E2C25"/>
          <w:sz w:val="24"/>
          <w:szCs w:val="24"/>
        </w:rPr>
        <w:t xml:space="preserve">.  </w:t>
      </w:r>
      <w:r w:rsidR="00DE3622">
        <w:rPr>
          <w:color w:val="2E2C25"/>
          <w:sz w:val="24"/>
          <w:szCs w:val="24"/>
        </w:rPr>
        <w:t>D</w:t>
      </w:r>
      <w:r w:rsidR="009824C1" w:rsidRPr="00662C9C">
        <w:rPr>
          <w:color w:val="2E2C25"/>
          <w:sz w:val="24"/>
          <w:szCs w:val="24"/>
        </w:rPr>
        <w:t xml:space="preserve">ue to the </w:t>
      </w:r>
      <w:r w:rsidR="00DE3622">
        <w:rPr>
          <w:color w:val="2E2C25"/>
          <w:sz w:val="24"/>
          <w:szCs w:val="24"/>
        </w:rPr>
        <w:t>lack</w:t>
      </w:r>
      <w:r w:rsidR="009824C1" w:rsidRPr="00662C9C">
        <w:rPr>
          <w:color w:val="2E2C25"/>
          <w:sz w:val="24"/>
          <w:szCs w:val="24"/>
        </w:rPr>
        <w:t xml:space="preserve"> of suitable alternative sites within the required </w:t>
      </w:r>
      <w:r>
        <w:rPr>
          <w:color w:val="2E2C25"/>
          <w:sz w:val="24"/>
          <w:szCs w:val="24"/>
        </w:rPr>
        <w:t>distances of the potential users’ residences</w:t>
      </w:r>
      <w:r w:rsidR="009824C1" w:rsidRPr="00662C9C">
        <w:rPr>
          <w:color w:val="2E2C25"/>
          <w:sz w:val="24"/>
          <w:szCs w:val="24"/>
        </w:rPr>
        <w:t xml:space="preserve">, </w:t>
      </w:r>
      <w:r w:rsidR="00DE3622">
        <w:rPr>
          <w:color w:val="2E2C25"/>
          <w:sz w:val="24"/>
          <w:szCs w:val="24"/>
        </w:rPr>
        <w:t xml:space="preserve">especially </w:t>
      </w:r>
      <w:r>
        <w:rPr>
          <w:color w:val="2E2C25"/>
          <w:sz w:val="24"/>
          <w:szCs w:val="24"/>
        </w:rPr>
        <w:t xml:space="preserve">in </w:t>
      </w:r>
      <w:r w:rsidR="00DE3622">
        <w:rPr>
          <w:color w:val="2E2C25"/>
          <w:sz w:val="24"/>
          <w:szCs w:val="24"/>
        </w:rPr>
        <w:t xml:space="preserve">Bath, </w:t>
      </w:r>
      <w:r w:rsidR="00662C9C">
        <w:rPr>
          <w:color w:val="2E2C25"/>
          <w:sz w:val="24"/>
          <w:szCs w:val="24"/>
        </w:rPr>
        <w:t xml:space="preserve">neither </w:t>
      </w:r>
      <w:r w:rsidR="009824C1" w:rsidRPr="00662C9C">
        <w:rPr>
          <w:color w:val="2E2C25"/>
          <w:sz w:val="24"/>
          <w:szCs w:val="24"/>
        </w:rPr>
        <w:t>the Council</w:t>
      </w:r>
      <w:r w:rsidR="00D140F3" w:rsidRPr="00662C9C">
        <w:rPr>
          <w:color w:val="2E2C25"/>
          <w:sz w:val="24"/>
          <w:szCs w:val="24"/>
        </w:rPr>
        <w:t xml:space="preserve">, </w:t>
      </w:r>
      <w:r w:rsidR="00662C9C">
        <w:rPr>
          <w:color w:val="2E2C25"/>
          <w:sz w:val="24"/>
          <w:szCs w:val="24"/>
        </w:rPr>
        <w:t xml:space="preserve">nor </w:t>
      </w:r>
      <w:r w:rsidR="00D140F3" w:rsidRPr="00662C9C">
        <w:rPr>
          <w:color w:val="2E2C25"/>
          <w:sz w:val="24"/>
          <w:szCs w:val="24"/>
        </w:rPr>
        <w:t>anybody else,</w:t>
      </w:r>
      <w:r w:rsidR="009824C1" w:rsidRPr="00662C9C">
        <w:rPr>
          <w:color w:val="2E2C25"/>
          <w:sz w:val="24"/>
          <w:szCs w:val="24"/>
        </w:rPr>
        <w:t xml:space="preserve"> is able to find suitable alternative sites</w:t>
      </w:r>
      <w:r>
        <w:rPr>
          <w:color w:val="2E2C25"/>
          <w:sz w:val="24"/>
          <w:szCs w:val="24"/>
        </w:rPr>
        <w:t>.</w:t>
      </w:r>
      <w:r w:rsidR="00DE3622">
        <w:rPr>
          <w:color w:val="2E2C25"/>
          <w:sz w:val="24"/>
          <w:szCs w:val="24"/>
        </w:rPr>
        <w:t xml:space="preserve"> </w:t>
      </w:r>
      <w:r>
        <w:rPr>
          <w:color w:val="2E2C25"/>
          <w:sz w:val="24"/>
          <w:szCs w:val="24"/>
        </w:rPr>
        <w:t xml:space="preserve"> The AA is concerned that in the case of Combe Down, should the allotment use cease, the landowner could then make the case that as allotments are no longer present, other uses could be an improvement over an empty site.  </w:t>
      </w:r>
    </w:p>
    <w:p w14:paraId="4D8DEF79" w14:textId="2EB199E5" w:rsidR="000F72EB" w:rsidRDefault="000F72EB" w:rsidP="009824C1">
      <w:pPr>
        <w:pStyle w:val="NormalWeb"/>
        <w:spacing w:line="360" w:lineRule="auto"/>
        <w:jc w:val="both"/>
        <w:rPr>
          <w:color w:val="2E2C25"/>
          <w:sz w:val="24"/>
          <w:szCs w:val="24"/>
        </w:rPr>
      </w:pPr>
      <w:r>
        <w:rPr>
          <w:color w:val="2E2C25"/>
          <w:sz w:val="24"/>
          <w:szCs w:val="24"/>
        </w:rPr>
        <w:t>It is ironic that there is specific funding available to create new allotment plots in Combe Down.  The money comes from the Mulberry Park development Section 106 Agreement.  D</w:t>
      </w:r>
      <w:r w:rsidRPr="00662C9C">
        <w:rPr>
          <w:color w:val="2E2C25"/>
          <w:sz w:val="24"/>
          <w:szCs w:val="24"/>
        </w:rPr>
        <w:t xml:space="preserve">evelopers </w:t>
      </w:r>
      <w:r>
        <w:rPr>
          <w:color w:val="2E2C25"/>
          <w:sz w:val="24"/>
          <w:szCs w:val="24"/>
        </w:rPr>
        <w:t xml:space="preserve">are expected to provide adequate Green Infrastructure provision as part of their development, but in practice they do not want to include allotments or food growing opportunities within their sites and </w:t>
      </w:r>
      <w:r w:rsidRPr="00662C9C">
        <w:rPr>
          <w:color w:val="2E2C25"/>
          <w:sz w:val="24"/>
          <w:szCs w:val="24"/>
        </w:rPr>
        <w:t xml:space="preserve">are only too happy to give the Council </w:t>
      </w:r>
      <w:r>
        <w:rPr>
          <w:color w:val="2E2C25"/>
          <w:sz w:val="24"/>
          <w:szCs w:val="24"/>
        </w:rPr>
        <w:t xml:space="preserve">S106 </w:t>
      </w:r>
      <w:r w:rsidRPr="00662C9C">
        <w:rPr>
          <w:color w:val="2E2C25"/>
          <w:sz w:val="24"/>
          <w:szCs w:val="24"/>
        </w:rPr>
        <w:t>money</w:t>
      </w:r>
      <w:r>
        <w:rPr>
          <w:color w:val="2E2C25"/>
          <w:sz w:val="24"/>
          <w:szCs w:val="24"/>
        </w:rPr>
        <w:t xml:space="preserve"> and pass on the problem </w:t>
      </w:r>
      <w:r w:rsidR="00DE3622">
        <w:rPr>
          <w:color w:val="2E2C25"/>
          <w:sz w:val="24"/>
          <w:szCs w:val="24"/>
        </w:rPr>
        <w:t>and the money remains unspent</w:t>
      </w:r>
      <w:r w:rsidR="009824C1" w:rsidRPr="00662C9C">
        <w:rPr>
          <w:color w:val="2E2C25"/>
          <w:sz w:val="24"/>
          <w:szCs w:val="24"/>
        </w:rPr>
        <w:t xml:space="preserve">.  </w:t>
      </w:r>
      <w:r>
        <w:rPr>
          <w:color w:val="2E2C25"/>
          <w:sz w:val="24"/>
          <w:szCs w:val="24"/>
        </w:rPr>
        <w:t>This is the case at Combe Down.</w:t>
      </w:r>
    </w:p>
    <w:p w14:paraId="3FE83EBA" w14:textId="6C3A8D56" w:rsidR="00662C9C" w:rsidRPr="000F72EB" w:rsidRDefault="009824C1" w:rsidP="009824C1">
      <w:pPr>
        <w:pStyle w:val="NormalWeb"/>
        <w:spacing w:line="360" w:lineRule="auto"/>
        <w:jc w:val="both"/>
        <w:rPr>
          <w:color w:val="2E2C25"/>
          <w:sz w:val="24"/>
          <w:szCs w:val="24"/>
        </w:rPr>
      </w:pPr>
      <w:r w:rsidRPr="00662C9C">
        <w:rPr>
          <w:color w:val="2E2C25"/>
          <w:sz w:val="24"/>
          <w:szCs w:val="24"/>
        </w:rPr>
        <w:t xml:space="preserve">The relocation of an allotment site also results in the huge loss of </w:t>
      </w:r>
      <w:r w:rsidR="00DE3622">
        <w:rPr>
          <w:color w:val="2E2C25"/>
          <w:sz w:val="24"/>
          <w:szCs w:val="24"/>
        </w:rPr>
        <w:t>high quality</w:t>
      </w:r>
      <w:r w:rsidRPr="00662C9C">
        <w:rPr>
          <w:color w:val="2E2C25"/>
          <w:sz w:val="24"/>
          <w:szCs w:val="24"/>
        </w:rPr>
        <w:t xml:space="preserve"> </w:t>
      </w:r>
      <w:r w:rsidR="00DE3622">
        <w:rPr>
          <w:color w:val="2E2C25"/>
          <w:sz w:val="24"/>
          <w:szCs w:val="24"/>
        </w:rPr>
        <w:t xml:space="preserve">top soil, </w:t>
      </w:r>
      <w:r w:rsidRPr="00662C9C">
        <w:rPr>
          <w:color w:val="2E2C25"/>
          <w:sz w:val="24"/>
          <w:szCs w:val="24"/>
        </w:rPr>
        <w:t xml:space="preserve">often organic, equipment and </w:t>
      </w:r>
      <w:r w:rsidR="001A0285">
        <w:rPr>
          <w:color w:val="2E2C25"/>
          <w:sz w:val="24"/>
          <w:szCs w:val="24"/>
        </w:rPr>
        <w:t xml:space="preserve">mature </w:t>
      </w:r>
      <w:r w:rsidRPr="00662C9C">
        <w:rPr>
          <w:color w:val="2E2C25"/>
          <w:sz w:val="24"/>
          <w:szCs w:val="24"/>
        </w:rPr>
        <w:t>plants</w:t>
      </w:r>
      <w:r w:rsidR="001A0285">
        <w:rPr>
          <w:color w:val="2E2C25"/>
          <w:sz w:val="24"/>
          <w:szCs w:val="24"/>
        </w:rPr>
        <w:t xml:space="preserve"> and fruit trees</w:t>
      </w:r>
      <w:r w:rsidR="00DE3622">
        <w:rPr>
          <w:color w:val="2E2C25"/>
          <w:sz w:val="24"/>
          <w:szCs w:val="24"/>
        </w:rPr>
        <w:t xml:space="preserve">, all of which will have taken years of work to bring to optimum </w:t>
      </w:r>
      <w:r w:rsidR="000F72EB">
        <w:rPr>
          <w:color w:val="2E2C25"/>
          <w:sz w:val="24"/>
          <w:szCs w:val="24"/>
        </w:rPr>
        <w:t>yields</w:t>
      </w:r>
      <w:r w:rsidRPr="00662C9C">
        <w:rPr>
          <w:color w:val="2E2C25"/>
          <w:sz w:val="24"/>
          <w:szCs w:val="24"/>
        </w:rPr>
        <w:t>.</w:t>
      </w:r>
      <w:r w:rsidR="00662C9C">
        <w:rPr>
          <w:color w:val="2E2C25"/>
          <w:sz w:val="24"/>
          <w:szCs w:val="24"/>
        </w:rPr>
        <w:t xml:space="preserve">  They are a precious and dwindling resource</w:t>
      </w:r>
      <w:r w:rsidR="000F72EB">
        <w:rPr>
          <w:color w:val="2E2C25"/>
          <w:sz w:val="24"/>
          <w:szCs w:val="24"/>
        </w:rPr>
        <w:t xml:space="preserve"> and this is why Policy LCR8 is not a fully protective policy</w:t>
      </w:r>
      <w:r w:rsidR="00662C9C">
        <w:rPr>
          <w:color w:val="2E2C25"/>
          <w:sz w:val="24"/>
          <w:szCs w:val="24"/>
        </w:rPr>
        <w:t>.</w:t>
      </w:r>
      <w:r w:rsidR="000F72EB">
        <w:rPr>
          <w:color w:val="2E2C25"/>
          <w:sz w:val="24"/>
          <w:szCs w:val="24"/>
        </w:rPr>
        <w:t xml:space="preserve">  To secure the long term future of the site Local Green Space designation is vital.</w:t>
      </w:r>
    </w:p>
    <w:p w14:paraId="414A0D70" w14:textId="561B5D21" w:rsidR="00D140F3" w:rsidRPr="00662C9C" w:rsidRDefault="00D140F3" w:rsidP="00A113AA">
      <w:pPr>
        <w:spacing w:line="360" w:lineRule="auto"/>
        <w:jc w:val="both"/>
        <w:rPr>
          <w:color w:val="2E2C25"/>
          <w:sz w:val="24"/>
          <w:szCs w:val="24"/>
        </w:rPr>
      </w:pPr>
      <w:r w:rsidRPr="00662C9C">
        <w:rPr>
          <w:color w:val="2E2C25"/>
          <w:sz w:val="24"/>
          <w:szCs w:val="24"/>
        </w:rPr>
        <w:t xml:space="preserve">This Briefing note was prepared by </w:t>
      </w:r>
      <w:r w:rsidR="00712515" w:rsidRPr="00662C9C">
        <w:rPr>
          <w:color w:val="2E2C25"/>
          <w:sz w:val="24"/>
          <w:szCs w:val="24"/>
        </w:rPr>
        <w:t>Jacqueline Burrows</w:t>
      </w:r>
      <w:r w:rsidR="007B5636" w:rsidRPr="00662C9C">
        <w:rPr>
          <w:color w:val="2E2C25"/>
          <w:sz w:val="24"/>
          <w:szCs w:val="24"/>
        </w:rPr>
        <w:t xml:space="preserve"> </w:t>
      </w:r>
      <w:r w:rsidR="000F72EB">
        <w:rPr>
          <w:color w:val="2E2C25"/>
          <w:sz w:val="24"/>
          <w:szCs w:val="24"/>
        </w:rPr>
        <w:t xml:space="preserve">(local resident and </w:t>
      </w:r>
      <w:proofErr w:type="spellStart"/>
      <w:r w:rsidR="000F72EB">
        <w:rPr>
          <w:color w:val="2E2C25"/>
          <w:sz w:val="24"/>
          <w:szCs w:val="24"/>
        </w:rPr>
        <w:t>plotholder</w:t>
      </w:r>
      <w:proofErr w:type="spellEnd"/>
      <w:r w:rsidR="000F72EB">
        <w:rPr>
          <w:color w:val="2E2C25"/>
          <w:sz w:val="24"/>
          <w:szCs w:val="24"/>
        </w:rPr>
        <w:t xml:space="preserve">) </w:t>
      </w:r>
      <w:r w:rsidR="007B5636" w:rsidRPr="00662C9C">
        <w:rPr>
          <w:color w:val="2E2C25"/>
          <w:sz w:val="24"/>
          <w:szCs w:val="24"/>
        </w:rPr>
        <w:t>and Jacky Wilkinson</w:t>
      </w:r>
      <w:r w:rsidR="000F72EB">
        <w:rPr>
          <w:color w:val="2E2C25"/>
          <w:sz w:val="24"/>
          <w:szCs w:val="24"/>
        </w:rPr>
        <w:t xml:space="preserve"> (B&amp;NES Allotments Association Planning Officer)</w:t>
      </w:r>
      <w:r w:rsidRPr="00662C9C">
        <w:rPr>
          <w:color w:val="2E2C25"/>
          <w:sz w:val="24"/>
          <w:szCs w:val="24"/>
        </w:rPr>
        <w:t>.</w:t>
      </w:r>
      <w:r w:rsidR="00712515" w:rsidRPr="00662C9C">
        <w:rPr>
          <w:color w:val="2E2C25"/>
          <w:sz w:val="24"/>
          <w:szCs w:val="24"/>
        </w:rPr>
        <w:t xml:space="preserve"> </w:t>
      </w:r>
      <w:r w:rsidRPr="00662C9C">
        <w:rPr>
          <w:color w:val="2E2C25"/>
          <w:sz w:val="24"/>
          <w:szCs w:val="24"/>
        </w:rPr>
        <w:t xml:space="preserve"> It will be updated regularly.</w:t>
      </w:r>
    </w:p>
    <w:p w14:paraId="00B0D2E8" w14:textId="080AE0EF" w:rsidR="00712515" w:rsidRPr="00662C9C" w:rsidRDefault="00D140F3" w:rsidP="00A113AA">
      <w:pPr>
        <w:spacing w:line="360" w:lineRule="auto"/>
        <w:jc w:val="both"/>
        <w:rPr>
          <w:color w:val="2E2C25"/>
          <w:sz w:val="24"/>
          <w:szCs w:val="24"/>
        </w:rPr>
      </w:pPr>
      <w:r w:rsidRPr="00662C9C">
        <w:rPr>
          <w:color w:val="2E2C25"/>
          <w:sz w:val="24"/>
          <w:szCs w:val="24"/>
        </w:rPr>
        <w:t>Edition 1. Date 1 February</w:t>
      </w:r>
      <w:r w:rsidR="00712515" w:rsidRPr="00662C9C">
        <w:rPr>
          <w:color w:val="2E2C25"/>
          <w:sz w:val="24"/>
          <w:szCs w:val="24"/>
        </w:rPr>
        <w:t xml:space="preserve"> 2024</w:t>
      </w:r>
    </w:p>
    <w:p w14:paraId="4681A4F9" w14:textId="77777777" w:rsidR="00447E4E" w:rsidRPr="00662C9C" w:rsidRDefault="00447E4E" w:rsidP="00A113AA">
      <w:pPr>
        <w:spacing w:line="360" w:lineRule="auto"/>
        <w:jc w:val="both"/>
        <w:rPr>
          <w:color w:val="2E2C25"/>
          <w:sz w:val="24"/>
          <w:szCs w:val="24"/>
        </w:rPr>
      </w:pPr>
    </w:p>
    <w:p w14:paraId="66641134" w14:textId="6E81489A" w:rsidR="00756F00" w:rsidRPr="00662C9C" w:rsidRDefault="00756F00" w:rsidP="00A113AA">
      <w:pPr>
        <w:spacing w:line="360" w:lineRule="auto"/>
        <w:jc w:val="both"/>
        <w:rPr>
          <w:b/>
          <w:bCs/>
          <w:color w:val="2E2C25"/>
          <w:sz w:val="24"/>
          <w:szCs w:val="24"/>
        </w:rPr>
      </w:pPr>
      <w:r w:rsidRPr="00662C9C">
        <w:rPr>
          <w:b/>
          <w:bCs/>
          <w:color w:val="2E2C25"/>
          <w:sz w:val="24"/>
          <w:szCs w:val="24"/>
        </w:rPr>
        <w:t>References include:</w:t>
      </w:r>
    </w:p>
    <w:p w14:paraId="3C2BF974" w14:textId="7605838A" w:rsidR="00756F00" w:rsidRPr="00662C9C" w:rsidRDefault="00756F00" w:rsidP="00A113AA">
      <w:pPr>
        <w:spacing w:line="360" w:lineRule="auto"/>
        <w:jc w:val="both"/>
        <w:rPr>
          <w:color w:val="2E2C25"/>
          <w:sz w:val="24"/>
          <w:szCs w:val="24"/>
        </w:rPr>
      </w:pPr>
      <w:r w:rsidRPr="00662C9C">
        <w:rPr>
          <w:color w:val="2E2C25"/>
          <w:sz w:val="24"/>
          <w:szCs w:val="24"/>
        </w:rPr>
        <w:t>Monkton Combe Parish Council Minutes</w:t>
      </w:r>
      <w:r w:rsidR="0080490E" w:rsidRPr="00662C9C">
        <w:rPr>
          <w:color w:val="2E2C25"/>
          <w:sz w:val="24"/>
          <w:szCs w:val="24"/>
        </w:rPr>
        <w:t xml:space="preserve"> </w:t>
      </w:r>
      <w:r w:rsidRPr="00662C9C">
        <w:rPr>
          <w:color w:val="2E2C25"/>
          <w:sz w:val="24"/>
          <w:szCs w:val="24"/>
        </w:rPr>
        <w:t>(</w:t>
      </w:r>
      <w:r w:rsidR="00394ED2" w:rsidRPr="00662C9C">
        <w:rPr>
          <w:color w:val="2E2C25"/>
          <w:sz w:val="24"/>
          <w:szCs w:val="24"/>
        </w:rPr>
        <w:t>Bath Records Office)</w:t>
      </w:r>
    </w:p>
    <w:p w14:paraId="6E1B12A9" w14:textId="6DDA0737" w:rsidR="0080490E" w:rsidRPr="00662C9C" w:rsidRDefault="0080490E" w:rsidP="00A113AA">
      <w:pPr>
        <w:spacing w:line="360" w:lineRule="auto"/>
        <w:jc w:val="both"/>
        <w:rPr>
          <w:color w:val="2E2C25"/>
          <w:sz w:val="24"/>
          <w:szCs w:val="24"/>
        </w:rPr>
      </w:pPr>
      <w:r w:rsidRPr="00662C9C">
        <w:rPr>
          <w:color w:val="2E2C25"/>
          <w:sz w:val="24"/>
          <w:szCs w:val="24"/>
        </w:rPr>
        <w:t>Tithe maps and Ordnance Survey Maps (BRO and National Library of Scotland)</w:t>
      </w:r>
    </w:p>
    <w:p w14:paraId="3F3E117A" w14:textId="64898DC5" w:rsidR="00394ED2" w:rsidRPr="00662C9C" w:rsidRDefault="00394ED2" w:rsidP="00A113AA">
      <w:pPr>
        <w:spacing w:line="360" w:lineRule="auto"/>
        <w:jc w:val="both"/>
        <w:rPr>
          <w:color w:val="2E2C25"/>
          <w:sz w:val="24"/>
          <w:szCs w:val="24"/>
        </w:rPr>
      </w:pPr>
      <w:r w:rsidRPr="00662C9C">
        <w:rPr>
          <w:color w:val="2E2C25"/>
          <w:sz w:val="24"/>
          <w:szCs w:val="24"/>
        </w:rPr>
        <w:t>B&amp;NES Council website and public documents</w:t>
      </w:r>
    </w:p>
    <w:p w14:paraId="2A366239" w14:textId="0FC66FE4" w:rsidR="00394ED2" w:rsidRPr="00662C9C" w:rsidRDefault="00394ED2" w:rsidP="00A113AA">
      <w:pPr>
        <w:spacing w:line="360" w:lineRule="auto"/>
        <w:jc w:val="both"/>
        <w:rPr>
          <w:color w:val="2E2C25"/>
          <w:sz w:val="24"/>
          <w:szCs w:val="24"/>
        </w:rPr>
      </w:pPr>
      <w:r w:rsidRPr="00662C9C">
        <w:rPr>
          <w:color w:val="2E2C25"/>
          <w:sz w:val="24"/>
          <w:szCs w:val="24"/>
        </w:rPr>
        <w:t xml:space="preserve">B&amp;NES Allotments’ Association </w:t>
      </w:r>
      <w:r w:rsidR="00B1006F" w:rsidRPr="00662C9C">
        <w:rPr>
          <w:color w:val="2E2C25"/>
          <w:sz w:val="24"/>
          <w:szCs w:val="24"/>
        </w:rPr>
        <w:t>minutes and correspondence</w:t>
      </w:r>
    </w:p>
    <w:p w14:paraId="74F2C819" w14:textId="673CDBC5" w:rsidR="00394ED2" w:rsidRPr="00662C9C" w:rsidRDefault="00394ED2" w:rsidP="00A113AA">
      <w:pPr>
        <w:spacing w:line="360" w:lineRule="auto"/>
        <w:jc w:val="both"/>
        <w:rPr>
          <w:color w:val="2E2C25"/>
          <w:sz w:val="24"/>
          <w:szCs w:val="24"/>
        </w:rPr>
      </w:pPr>
      <w:r w:rsidRPr="00662C9C">
        <w:rPr>
          <w:color w:val="2E2C25"/>
          <w:sz w:val="24"/>
          <w:szCs w:val="24"/>
        </w:rPr>
        <w:lastRenderedPageBreak/>
        <w:t>Email exchanges with Councillors and Council Officers</w:t>
      </w:r>
    </w:p>
    <w:p w14:paraId="043B1D4D" w14:textId="3C0368D9" w:rsidR="00447E4E" w:rsidRPr="00662C9C" w:rsidRDefault="00447E4E" w:rsidP="00A113AA">
      <w:pPr>
        <w:spacing w:line="360" w:lineRule="auto"/>
        <w:jc w:val="both"/>
        <w:rPr>
          <w:color w:val="2E2C25"/>
          <w:sz w:val="24"/>
          <w:szCs w:val="24"/>
        </w:rPr>
      </w:pPr>
      <w:r w:rsidRPr="00662C9C">
        <w:rPr>
          <w:color w:val="2E2C25"/>
          <w:sz w:val="24"/>
          <w:szCs w:val="24"/>
        </w:rPr>
        <w:t>House of Commons Library website</w:t>
      </w:r>
    </w:p>
    <w:p w14:paraId="14251D2D" w14:textId="77777777" w:rsidR="00C00348" w:rsidRPr="00662C9C" w:rsidRDefault="00C00348" w:rsidP="00C00348">
      <w:pPr>
        <w:spacing w:line="360" w:lineRule="auto"/>
        <w:jc w:val="both"/>
        <w:rPr>
          <w:color w:val="2E2C25"/>
          <w:sz w:val="24"/>
          <w:szCs w:val="24"/>
        </w:rPr>
      </w:pPr>
      <w:r w:rsidRPr="00662C9C">
        <w:rPr>
          <w:color w:val="2E2C25"/>
          <w:sz w:val="24"/>
          <w:szCs w:val="24"/>
        </w:rPr>
        <w:t>Combe Down Heritage Society archives</w:t>
      </w:r>
    </w:p>
    <w:p w14:paraId="04715C6E" w14:textId="3D9DE065" w:rsidR="00861E9C" w:rsidRPr="00662C9C" w:rsidRDefault="00C00348" w:rsidP="00A113AA">
      <w:pPr>
        <w:spacing w:line="360" w:lineRule="auto"/>
        <w:jc w:val="both"/>
        <w:rPr>
          <w:color w:val="2E2C25"/>
          <w:sz w:val="24"/>
          <w:szCs w:val="24"/>
        </w:rPr>
      </w:pPr>
      <w:r w:rsidRPr="00662C9C">
        <w:rPr>
          <w:color w:val="2E2C25"/>
          <w:sz w:val="24"/>
          <w:szCs w:val="24"/>
        </w:rPr>
        <w:t>O</w:t>
      </w:r>
      <w:r w:rsidR="00861E9C" w:rsidRPr="00662C9C">
        <w:rPr>
          <w:color w:val="2E2C25"/>
          <w:sz w:val="24"/>
          <w:szCs w:val="24"/>
        </w:rPr>
        <w:t>ther public websites</w:t>
      </w:r>
    </w:p>
    <w:sectPr w:rsidR="00861E9C" w:rsidRPr="00662C9C" w:rsidSect="008F366A">
      <w:footerReference w:type="default" r:id="rId13"/>
      <w:pgSz w:w="11906" w:h="16838" w:code="9"/>
      <w:pgMar w:top="1276"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E7D7" w14:textId="77777777" w:rsidR="00E626CE" w:rsidRDefault="00E626CE" w:rsidP="00A80F84">
      <w:pPr>
        <w:spacing w:after="0" w:line="240" w:lineRule="auto"/>
      </w:pPr>
      <w:r>
        <w:separator/>
      </w:r>
    </w:p>
  </w:endnote>
  <w:endnote w:type="continuationSeparator" w:id="0">
    <w:p w14:paraId="27CE55E4" w14:textId="77777777" w:rsidR="00E626CE" w:rsidRDefault="00E626CE" w:rsidP="00A8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0989069"/>
      <w:docPartObj>
        <w:docPartGallery w:val="Page Numbers (Bottom of Page)"/>
        <w:docPartUnique/>
      </w:docPartObj>
    </w:sdtPr>
    <w:sdtEndPr>
      <w:rPr>
        <w:noProof/>
      </w:rPr>
    </w:sdtEndPr>
    <w:sdtContent>
      <w:p w14:paraId="6538ACE9" w14:textId="3AA75D35" w:rsidR="00A80F84" w:rsidRDefault="00A80F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351781" w14:textId="77777777" w:rsidR="00A80F84" w:rsidRDefault="00A80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0F165" w14:textId="77777777" w:rsidR="00E626CE" w:rsidRDefault="00E626CE" w:rsidP="00A80F84">
      <w:pPr>
        <w:spacing w:after="0" w:line="240" w:lineRule="auto"/>
      </w:pPr>
      <w:r>
        <w:separator/>
      </w:r>
    </w:p>
  </w:footnote>
  <w:footnote w:type="continuationSeparator" w:id="0">
    <w:p w14:paraId="706C97D2" w14:textId="77777777" w:rsidR="00E626CE" w:rsidRDefault="00E626CE" w:rsidP="00A80F84">
      <w:pPr>
        <w:spacing w:after="0" w:line="240" w:lineRule="auto"/>
      </w:pPr>
      <w:r>
        <w:continuationSeparator/>
      </w:r>
    </w:p>
  </w:footnote>
  <w:footnote w:id="1">
    <w:p w14:paraId="7CD06A15" w14:textId="1109920B" w:rsidR="000812CA" w:rsidRDefault="000812CA" w:rsidP="000812CA">
      <w:pPr>
        <w:pStyle w:val="FootnoteText"/>
      </w:pPr>
      <w:r>
        <w:rPr>
          <w:rStyle w:val="FootnoteReference"/>
        </w:rPr>
        <w:footnoteRef/>
      </w:r>
      <w:r>
        <w:t xml:space="preserve"> Local Government Act 1894, Sections 6 and 9 as quoted in the Parish Council minutes</w:t>
      </w:r>
    </w:p>
  </w:footnote>
  <w:footnote w:id="2">
    <w:p w14:paraId="0C3022FB" w14:textId="77777777" w:rsidR="00C87AB3" w:rsidRDefault="00C87AB3" w:rsidP="00C87AB3">
      <w:pPr>
        <w:pStyle w:val="FootnoteText"/>
      </w:pPr>
      <w:r>
        <w:rPr>
          <w:rStyle w:val="FootnoteReference"/>
        </w:rPr>
        <w:footnoteRef/>
      </w:r>
      <w:r>
        <w:t xml:space="preserve"> Planning reference 08/03370/FUL</w:t>
      </w:r>
    </w:p>
  </w:footnote>
  <w:footnote w:id="3">
    <w:p w14:paraId="2DBA9DFF" w14:textId="77777777" w:rsidR="00C87AB3" w:rsidRDefault="00C87AB3" w:rsidP="00C87AB3">
      <w:pPr>
        <w:pStyle w:val="FootnoteText"/>
      </w:pPr>
      <w:r>
        <w:rPr>
          <w:rStyle w:val="FootnoteReference"/>
        </w:rPr>
        <w:footnoteRef/>
      </w:r>
      <w:r>
        <w:t xml:space="preserve"> </w:t>
      </w:r>
      <w:hyperlink r:id="rId1" w:history="1">
        <w:r w:rsidRPr="000D739A">
          <w:rPr>
            <w:rStyle w:val="Hyperlink"/>
          </w:rPr>
          <w:t>https://freemantledevelopments.co.uk/project/rockery-park/</w:t>
        </w:r>
      </w:hyperlink>
      <w:r>
        <w:t xml:space="preserve"> </w:t>
      </w:r>
    </w:p>
  </w:footnote>
  <w:footnote w:id="4">
    <w:p w14:paraId="28996365" w14:textId="59F4F639" w:rsidR="00AD12E9" w:rsidRPr="00543F7D" w:rsidRDefault="00AD12E9">
      <w:pPr>
        <w:pStyle w:val="FootnoteText"/>
      </w:pPr>
      <w:r>
        <w:rPr>
          <w:rStyle w:val="FootnoteReference"/>
        </w:rPr>
        <w:footnoteRef/>
      </w:r>
      <w:r>
        <w:t xml:space="preserve"> </w:t>
      </w:r>
      <w:r w:rsidR="00543F7D">
        <w:t xml:space="preserve">David Workman, </w:t>
      </w:r>
      <w:r w:rsidR="00543F7D">
        <w:rPr>
          <w:i/>
          <w:iCs/>
        </w:rPr>
        <w:t xml:space="preserve">A Brief History of the </w:t>
      </w:r>
      <w:r w:rsidR="003A2711">
        <w:rPr>
          <w:i/>
          <w:iCs/>
        </w:rPr>
        <w:t xml:space="preserve">Stone </w:t>
      </w:r>
      <w:r w:rsidR="00543F7D">
        <w:rPr>
          <w:i/>
          <w:iCs/>
        </w:rPr>
        <w:t xml:space="preserve">Quarries at Combe Down, </w:t>
      </w:r>
      <w:r w:rsidR="003A2711" w:rsidRPr="003A2711">
        <w:t>Journal of the Bath Geological Society, No. 23, 2004</w:t>
      </w:r>
    </w:p>
  </w:footnote>
  <w:footnote w:id="5">
    <w:p w14:paraId="47965F2E" w14:textId="1ABFC0C7" w:rsidR="008427BD" w:rsidRDefault="00881BA0">
      <w:pPr>
        <w:pStyle w:val="FootnoteText"/>
      </w:pPr>
      <w:r>
        <w:rPr>
          <w:rStyle w:val="FootnoteReference"/>
        </w:rPr>
        <w:footnoteRef/>
      </w:r>
      <w:r>
        <w:t xml:space="preserve"> </w:t>
      </w:r>
      <w:r w:rsidR="00591404">
        <w:t xml:space="preserve">Planning reference </w:t>
      </w:r>
      <w:r w:rsidR="00D34816">
        <w:t>00/0</w:t>
      </w:r>
      <w:r w:rsidR="0014572F">
        <w:t>2</w:t>
      </w:r>
      <w:r w:rsidR="00D34816">
        <w:t>251/MINW</w:t>
      </w:r>
    </w:p>
  </w:footnote>
  <w:footnote w:id="6">
    <w:p w14:paraId="5E040DE0" w14:textId="797DB6E6" w:rsidR="00CB39C2" w:rsidRDefault="00CB39C2">
      <w:pPr>
        <w:pStyle w:val="FootnoteText"/>
      </w:pPr>
      <w:r>
        <w:rPr>
          <w:rStyle w:val="FootnoteReference"/>
        </w:rPr>
        <w:footnoteRef/>
      </w:r>
      <w:r>
        <w:t xml:space="preserve"> Planning reference 16/05548/MINW</w:t>
      </w:r>
    </w:p>
  </w:footnote>
  <w:footnote w:id="7">
    <w:p w14:paraId="25153BA1" w14:textId="3D7393B8" w:rsidR="000A50FE" w:rsidRDefault="000A50FE">
      <w:pPr>
        <w:pStyle w:val="FootnoteText"/>
      </w:pPr>
      <w:r>
        <w:rPr>
          <w:rStyle w:val="FootnoteReference"/>
        </w:rPr>
        <w:footnoteRef/>
      </w:r>
      <w:r>
        <w:t xml:space="preserve"> Planning reference 17/00329/FUL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A1326"/>
    <w:multiLevelType w:val="hybridMultilevel"/>
    <w:tmpl w:val="BBF2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2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CA"/>
    <w:rsid w:val="00004132"/>
    <w:rsid w:val="000070E1"/>
    <w:rsid w:val="000101E7"/>
    <w:rsid w:val="00010550"/>
    <w:rsid w:val="00017467"/>
    <w:rsid w:val="00022C16"/>
    <w:rsid w:val="000232DD"/>
    <w:rsid w:val="00025496"/>
    <w:rsid w:val="00043BD8"/>
    <w:rsid w:val="00044007"/>
    <w:rsid w:val="000546DE"/>
    <w:rsid w:val="000547F8"/>
    <w:rsid w:val="00061357"/>
    <w:rsid w:val="0006431C"/>
    <w:rsid w:val="00071E22"/>
    <w:rsid w:val="00072A6B"/>
    <w:rsid w:val="00076725"/>
    <w:rsid w:val="00077E9F"/>
    <w:rsid w:val="000812CA"/>
    <w:rsid w:val="000833CC"/>
    <w:rsid w:val="0008362C"/>
    <w:rsid w:val="000874FA"/>
    <w:rsid w:val="00092E90"/>
    <w:rsid w:val="000A50FE"/>
    <w:rsid w:val="000B33F9"/>
    <w:rsid w:val="000C0588"/>
    <w:rsid w:val="000C6596"/>
    <w:rsid w:val="000C74D9"/>
    <w:rsid w:val="000C76B5"/>
    <w:rsid w:val="000E0AB2"/>
    <w:rsid w:val="000E36B9"/>
    <w:rsid w:val="000F0021"/>
    <w:rsid w:val="000F4F9E"/>
    <w:rsid w:val="000F72EB"/>
    <w:rsid w:val="000F7CEC"/>
    <w:rsid w:val="00114DB1"/>
    <w:rsid w:val="0014572F"/>
    <w:rsid w:val="001509F2"/>
    <w:rsid w:val="001664B1"/>
    <w:rsid w:val="00170BB5"/>
    <w:rsid w:val="00170C6B"/>
    <w:rsid w:val="00176ECA"/>
    <w:rsid w:val="00193190"/>
    <w:rsid w:val="001A0285"/>
    <w:rsid w:val="001A5D5C"/>
    <w:rsid w:val="001A68E2"/>
    <w:rsid w:val="001D35E6"/>
    <w:rsid w:val="001E17CB"/>
    <w:rsid w:val="001E2391"/>
    <w:rsid w:val="001E3EB3"/>
    <w:rsid w:val="001E413C"/>
    <w:rsid w:val="001F6D6D"/>
    <w:rsid w:val="00203142"/>
    <w:rsid w:val="00203AE8"/>
    <w:rsid w:val="00212FC3"/>
    <w:rsid w:val="00221980"/>
    <w:rsid w:val="00231835"/>
    <w:rsid w:val="00240629"/>
    <w:rsid w:val="00243733"/>
    <w:rsid w:val="00263F8B"/>
    <w:rsid w:val="0029151C"/>
    <w:rsid w:val="0029310D"/>
    <w:rsid w:val="00294414"/>
    <w:rsid w:val="002A4FC2"/>
    <w:rsid w:val="002B58BE"/>
    <w:rsid w:val="002C2EDD"/>
    <w:rsid w:val="002C2FBF"/>
    <w:rsid w:val="002C43FE"/>
    <w:rsid w:val="002C5676"/>
    <w:rsid w:val="002D0818"/>
    <w:rsid w:val="002E04D8"/>
    <w:rsid w:val="002E3CE9"/>
    <w:rsid w:val="002E5EF5"/>
    <w:rsid w:val="002F0E83"/>
    <w:rsid w:val="002F41AC"/>
    <w:rsid w:val="002F4A64"/>
    <w:rsid w:val="002F51C6"/>
    <w:rsid w:val="002F7294"/>
    <w:rsid w:val="0030077F"/>
    <w:rsid w:val="00305702"/>
    <w:rsid w:val="0031233F"/>
    <w:rsid w:val="00315E65"/>
    <w:rsid w:val="00320D63"/>
    <w:rsid w:val="003221CC"/>
    <w:rsid w:val="0032685F"/>
    <w:rsid w:val="003335FD"/>
    <w:rsid w:val="00335810"/>
    <w:rsid w:val="003574B6"/>
    <w:rsid w:val="00361091"/>
    <w:rsid w:val="00374FE7"/>
    <w:rsid w:val="00377382"/>
    <w:rsid w:val="0038749B"/>
    <w:rsid w:val="00394ED2"/>
    <w:rsid w:val="003A2711"/>
    <w:rsid w:val="003B0E47"/>
    <w:rsid w:val="003B16C6"/>
    <w:rsid w:val="003B5565"/>
    <w:rsid w:val="003C0193"/>
    <w:rsid w:val="003C12DB"/>
    <w:rsid w:val="003C4D2F"/>
    <w:rsid w:val="003C55CC"/>
    <w:rsid w:val="003C785B"/>
    <w:rsid w:val="003D0974"/>
    <w:rsid w:val="003D20C7"/>
    <w:rsid w:val="003D47B7"/>
    <w:rsid w:val="003D6318"/>
    <w:rsid w:val="003E51BC"/>
    <w:rsid w:val="003F4AB8"/>
    <w:rsid w:val="004000CE"/>
    <w:rsid w:val="004024D0"/>
    <w:rsid w:val="00403D8A"/>
    <w:rsid w:val="004059B5"/>
    <w:rsid w:val="004272AC"/>
    <w:rsid w:val="0043060B"/>
    <w:rsid w:val="00445A7C"/>
    <w:rsid w:val="00447E4E"/>
    <w:rsid w:val="004503A6"/>
    <w:rsid w:val="00453D39"/>
    <w:rsid w:val="0045477C"/>
    <w:rsid w:val="00467213"/>
    <w:rsid w:val="004679AA"/>
    <w:rsid w:val="00474986"/>
    <w:rsid w:val="00476791"/>
    <w:rsid w:val="00477761"/>
    <w:rsid w:val="00481B97"/>
    <w:rsid w:val="00490425"/>
    <w:rsid w:val="004930A8"/>
    <w:rsid w:val="00493591"/>
    <w:rsid w:val="004B0C57"/>
    <w:rsid w:val="004B44F6"/>
    <w:rsid w:val="004B73E6"/>
    <w:rsid w:val="004C155B"/>
    <w:rsid w:val="004D0E5C"/>
    <w:rsid w:val="004D1314"/>
    <w:rsid w:val="004E2366"/>
    <w:rsid w:val="004F2040"/>
    <w:rsid w:val="004F3176"/>
    <w:rsid w:val="004F376F"/>
    <w:rsid w:val="004F7B00"/>
    <w:rsid w:val="00501505"/>
    <w:rsid w:val="0051390B"/>
    <w:rsid w:val="0052037B"/>
    <w:rsid w:val="005220EF"/>
    <w:rsid w:val="00527C49"/>
    <w:rsid w:val="00530A04"/>
    <w:rsid w:val="00535178"/>
    <w:rsid w:val="00537659"/>
    <w:rsid w:val="005417BB"/>
    <w:rsid w:val="00543F7D"/>
    <w:rsid w:val="00557B19"/>
    <w:rsid w:val="00566E64"/>
    <w:rsid w:val="00570D90"/>
    <w:rsid w:val="005719ED"/>
    <w:rsid w:val="00571CBD"/>
    <w:rsid w:val="00591404"/>
    <w:rsid w:val="005958F2"/>
    <w:rsid w:val="005A5AD4"/>
    <w:rsid w:val="005B5671"/>
    <w:rsid w:val="005C3AFD"/>
    <w:rsid w:val="005E3E6C"/>
    <w:rsid w:val="005E4ECD"/>
    <w:rsid w:val="005E5E0E"/>
    <w:rsid w:val="005F5809"/>
    <w:rsid w:val="005F64AE"/>
    <w:rsid w:val="005F7378"/>
    <w:rsid w:val="0061321F"/>
    <w:rsid w:val="006136FF"/>
    <w:rsid w:val="00614488"/>
    <w:rsid w:val="00624FEC"/>
    <w:rsid w:val="00630EB3"/>
    <w:rsid w:val="0063251C"/>
    <w:rsid w:val="00662934"/>
    <w:rsid w:val="00662C9C"/>
    <w:rsid w:val="0067224F"/>
    <w:rsid w:val="00672D22"/>
    <w:rsid w:val="00673ADA"/>
    <w:rsid w:val="006748FA"/>
    <w:rsid w:val="00685C4C"/>
    <w:rsid w:val="0069239C"/>
    <w:rsid w:val="00692D9F"/>
    <w:rsid w:val="006960F9"/>
    <w:rsid w:val="006A23C7"/>
    <w:rsid w:val="006B040E"/>
    <w:rsid w:val="006C2B2C"/>
    <w:rsid w:val="006C6287"/>
    <w:rsid w:val="006E16CB"/>
    <w:rsid w:val="006E7890"/>
    <w:rsid w:val="006F3A15"/>
    <w:rsid w:val="006F6BAD"/>
    <w:rsid w:val="006F79A3"/>
    <w:rsid w:val="00700B3A"/>
    <w:rsid w:val="00704BE9"/>
    <w:rsid w:val="00706114"/>
    <w:rsid w:val="0071095A"/>
    <w:rsid w:val="00712515"/>
    <w:rsid w:val="00714389"/>
    <w:rsid w:val="007236E9"/>
    <w:rsid w:val="0073066A"/>
    <w:rsid w:val="00732B6A"/>
    <w:rsid w:val="00733EF6"/>
    <w:rsid w:val="007363C7"/>
    <w:rsid w:val="007378EC"/>
    <w:rsid w:val="0074076C"/>
    <w:rsid w:val="0074619D"/>
    <w:rsid w:val="00750D00"/>
    <w:rsid w:val="0075544C"/>
    <w:rsid w:val="00756F00"/>
    <w:rsid w:val="007818C7"/>
    <w:rsid w:val="00783EDF"/>
    <w:rsid w:val="00787FA8"/>
    <w:rsid w:val="00790949"/>
    <w:rsid w:val="0079131D"/>
    <w:rsid w:val="0079218A"/>
    <w:rsid w:val="007B5636"/>
    <w:rsid w:val="007D6EAE"/>
    <w:rsid w:val="007D7B96"/>
    <w:rsid w:val="007E47CD"/>
    <w:rsid w:val="007F3E56"/>
    <w:rsid w:val="007F581B"/>
    <w:rsid w:val="00801884"/>
    <w:rsid w:val="008028B7"/>
    <w:rsid w:val="00802A71"/>
    <w:rsid w:val="0080490E"/>
    <w:rsid w:val="008137F7"/>
    <w:rsid w:val="008145F6"/>
    <w:rsid w:val="008427BD"/>
    <w:rsid w:val="008455FA"/>
    <w:rsid w:val="0084674B"/>
    <w:rsid w:val="008472AC"/>
    <w:rsid w:val="00847356"/>
    <w:rsid w:val="00852E57"/>
    <w:rsid w:val="00861300"/>
    <w:rsid w:val="00861E9C"/>
    <w:rsid w:val="00862175"/>
    <w:rsid w:val="00872703"/>
    <w:rsid w:val="00877580"/>
    <w:rsid w:val="00881BA0"/>
    <w:rsid w:val="008D32A9"/>
    <w:rsid w:val="008F2B32"/>
    <w:rsid w:val="008F366A"/>
    <w:rsid w:val="008F3F9E"/>
    <w:rsid w:val="0090182E"/>
    <w:rsid w:val="00915139"/>
    <w:rsid w:val="009168B0"/>
    <w:rsid w:val="009205C2"/>
    <w:rsid w:val="00925250"/>
    <w:rsid w:val="0092750C"/>
    <w:rsid w:val="009327A0"/>
    <w:rsid w:val="0094113C"/>
    <w:rsid w:val="00945D7A"/>
    <w:rsid w:val="009478F8"/>
    <w:rsid w:val="00965CB8"/>
    <w:rsid w:val="00971318"/>
    <w:rsid w:val="00977765"/>
    <w:rsid w:val="009824C1"/>
    <w:rsid w:val="009854F0"/>
    <w:rsid w:val="00995D85"/>
    <w:rsid w:val="009A26BC"/>
    <w:rsid w:val="009B5FA2"/>
    <w:rsid w:val="009B64ED"/>
    <w:rsid w:val="009B7E6F"/>
    <w:rsid w:val="009C60AD"/>
    <w:rsid w:val="009D03E5"/>
    <w:rsid w:val="009D0FBF"/>
    <w:rsid w:val="009D16B5"/>
    <w:rsid w:val="009D5249"/>
    <w:rsid w:val="009D6D85"/>
    <w:rsid w:val="009E7BBF"/>
    <w:rsid w:val="009F2C0B"/>
    <w:rsid w:val="009F4CDB"/>
    <w:rsid w:val="009F637C"/>
    <w:rsid w:val="009F75CE"/>
    <w:rsid w:val="00A00774"/>
    <w:rsid w:val="00A067F6"/>
    <w:rsid w:val="00A113AA"/>
    <w:rsid w:val="00A127E1"/>
    <w:rsid w:val="00A12FC0"/>
    <w:rsid w:val="00A1594B"/>
    <w:rsid w:val="00A34B32"/>
    <w:rsid w:val="00A3580F"/>
    <w:rsid w:val="00A37A51"/>
    <w:rsid w:val="00A53AE6"/>
    <w:rsid w:val="00A62ABA"/>
    <w:rsid w:val="00A66C23"/>
    <w:rsid w:val="00A70071"/>
    <w:rsid w:val="00A70B0D"/>
    <w:rsid w:val="00A80F84"/>
    <w:rsid w:val="00A81023"/>
    <w:rsid w:val="00A83EEE"/>
    <w:rsid w:val="00A84634"/>
    <w:rsid w:val="00A85A38"/>
    <w:rsid w:val="00A87CD4"/>
    <w:rsid w:val="00AB57F7"/>
    <w:rsid w:val="00AC0868"/>
    <w:rsid w:val="00AC0F25"/>
    <w:rsid w:val="00AC2D3D"/>
    <w:rsid w:val="00AC74AE"/>
    <w:rsid w:val="00AD12E9"/>
    <w:rsid w:val="00AD22E2"/>
    <w:rsid w:val="00AD66F5"/>
    <w:rsid w:val="00AF5F6B"/>
    <w:rsid w:val="00B00CB1"/>
    <w:rsid w:val="00B01F9F"/>
    <w:rsid w:val="00B01FBB"/>
    <w:rsid w:val="00B1006F"/>
    <w:rsid w:val="00B12EEA"/>
    <w:rsid w:val="00B1496D"/>
    <w:rsid w:val="00B24734"/>
    <w:rsid w:val="00B25D86"/>
    <w:rsid w:val="00B30F4B"/>
    <w:rsid w:val="00B30FFB"/>
    <w:rsid w:val="00B35E28"/>
    <w:rsid w:val="00B521F5"/>
    <w:rsid w:val="00B555B5"/>
    <w:rsid w:val="00B60FE4"/>
    <w:rsid w:val="00B6121B"/>
    <w:rsid w:val="00B661F1"/>
    <w:rsid w:val="00B67E7E"/>
    <w:rsid w:val="00B82BC1"/>
    <w:rsid w:val="00B96E33"/>
    <w:rsid w:val="00BB0C3E"/>
    <w:rsid w:val="00BB1074"/>
    <w:rsid w:val="00BB6D74"/>
    <w:rsid w:val="00BB7B55"/>
    <w:rsid w:val="00BC4B4A"/>
    <w:rsid w:val="00BE25A8"/>
    <w:rsid w:val="00BE41BC"/>
    <w:rsid w:val="00BF2BC1"/>
    <w:rsid w:val="00BF2FF2"/>
    <w:rsid w:val="00BF4C07"/>
    <w:rsid w:val="00BF4C8F"/>
    <w:rsid w:val="00C00348"/>
    <w:rsid w:val="00C00C8C"/>
    <w:rsid w:val="00C02019"/>
    <w:rsid w:val="00C0600F"/>
    <w:rsid w:val="00C13E6F"/>
    <w:rsid w:val="00C15BBF"/>
    <w:rsid w:val="00C16163"/>
    <w:rsid w:val="00C25D27"/>
    <w:rsid w:val="00C30429"/>
    <w:rsid w:val="00C322F7"/>
    <w:rsid w:val="00C33AD5"/>
    <w:rsid w:val="00C80282"/>
    <w:rsid w:val="00C842D4"/>
    <w:rsid w:val="00C86013"/>
    <w:rsid w:val="00C8619C"/>
    <w:rsid w:val="00C870F5"/>
    <w:rsid w:val="00C875BE"/>
    <w:rsid w:val="00C87AB3"/>
    <w:rsid w:val="00C90283"/>
    <w:rsid w:val="00C964C1"/>
    <w:rsid w:val="00CA08FB"/>
    <w:rsid w:val="00CB39C2"/>
    <w:rsid w:val="00CC753E"/>
    <w:rsid w:val="00CD234E"/>
    <w:rsid w:val="00CE3C5B"/>
    <w:rsid w:val="00D011C5"/>
    <w:rsid w:val="00D02CCD"/>
    <w:rsid w:val="00D13CBF"/>
    <w:rsid w:val="00D13EB2"/>
    <w:rsid w:val="00D140F3"/>
    <w:rsid w:val="00D30278"/>
    <w:rsid w:val="00D34816"/>
    <w:rsid w:val="00D3516B"/>
    <w:rsid w:val="00D368E7"/>
    <w:rsid w:val="00D40B5D"/>
    <w:rsid w:val="00D51183"/>
    <w:rsid w:val="00D523CB"/>
    <w:rsid w:val="00D62035"/>
    <w:rsid w:val="00D62B14"/>
    <w:rsid w:val="00D71D72"/>
    <w:rsid w:val="00D725F7"/>
    <w:rsid w:val="00D83C67"/>
    <w:rsid w:val="00D92D58"/>
    <w:rsid w:val="00DA6826"/>
    <w:rsid w:val="00DB130A"/>
    <w:rsid w:val="00DB3CF5"/>
    <w:rsid w:val="00DD48D4"/>
    <w:rsid w:val="00DD6B77"/>
    <w:rsid w:val="00DD7D57"/>
    <w:rsid w:val="00DE25E8"/>
    <w:rsid w:val="00DE3622"/>
    <w:rsid w:val="00DF4495"/>
    <w:rsid w:val="00DF5527"/>
    <w:rsid w:val="00DF63F7"/>
    <w:rsid w:val="00E0074E"/>
    <w:rsid w:val="00E00FB3"/>
    <w:rsid w:val="00E045D9"/>
    <w:rsid w:val="00E16E99"/>
    <w:rsid w:val="00E34320"/>
    <w:rsid w:val="00E419B8"/>
    <w:rsid w:val="00E626CE"/>
    <w:rsid w:val="00E6325C"/>
    <w:rsid w:val="00E756A2"/>
    <w:rsid w:val="00E81643"/>
    <w:rsid w:val="00E86534"/>
    <w:rsid w:val="00E90135"/>
    <w:rsid w:val="00E97BB2"/>
    <w:rsid w:val="00ED54F9"/>
    <w:rsid w:val="00ED66C6"/>
    <w:rsid w:val="00EE3530"/>
    <w:rsid w:val="00EE4590"/>
    <w:rsid w:val="00EE6DE0"/>
    <w:rsid w:val="00F02D69"/>
    <w:rsid w:val="00F032C9"/>
    <w:rsid w:val="00F25FC9"/>
    <w:rsid w:val="00F364CA"/>
    <w:rsid w:val="00F40226"/>
    <w:rsid w:val="00F40B84"/>
    <w:rsid w:val="00F50322"/>
    <w:rsid w:val="00F55F49"/>
    <w:rsid w:val="00F6216E"/>
    <w:rsid w:val="00F741DB"/>
    <w:rsid w:val="00F846EF"/>
    <w:rsid w:val="00F84AF8"/>
    <w:rsid w:val="00F96447"/>
    <w:rsid w:val="00F968D4"/>
    <w:rsid w:val="00FA1553"/>
    <w:rsid w:val="00FB3F3E"/>
    <w:rsid w:val="00FB5421"/>
    <w:rsid w:val="00FC0A67"/>
    <w:rsid w:val="00FC1141"/>
    <w:rsid w:val="00FC1D2A"/>
    <w:rsid w:val="00FC650E"/>
    <w:rsid w:val="00FC7C4A"/>
    <w:rsid w:val="00FE3346"/>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D30B"/>
  <w15:chartTrackingRefBased/>
  <w15:docId w15:val="{0AC13A4A-B09D-4B09-BCE3-8F6DF063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4CA"/>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F364CA"/>
    <w:rPr>
      <w:b/>
      <w:bCs/>
    </w:rPr>
  </w:style>
  <w:style w:type="paragraph" w:styleId="Header">
    <w:name w:val="header"/>
    <w:basedOn w:val="Normal"/>
    <w:link w:val="HeaderChar"/>
    <w:uiPriority w:val="99"/>
    <w:unhideWhenUsed/>
    <w:rsid w:val="00A80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F84"/>
  </w:style>
  <w:style w:type="paragraph" w:styleId="Footer">
    <w:name w:val="footer"/>
    <w:basedOn w:val="Normal"/>
    <w:link w:val="FooterChar"/>
    <w:uiPriority w:val="99"/>
    <w:unhideWhenUsed/>
    <w:rsid w:val="00A80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F84"/>
  </w:style>
  <w:style w:type="paragraph" w:styleId="PlainText">
    <w:name w:val="Plain Text"/>
    <w:basedOn w:val="Normal"/>
    <w:link w:val="PlainTextChar"/>
    <w:uiPriority w:val="99"/>
    <w:semiHidden/>
    <w:unhideWhenUsed/>
    <w:rsid w:val="00965CB8"/>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965CB8"/>
    <w:rPr>
      <w:rFonts w:ascii="Calibri" w:hAnsi="Calibri"/>
      <w:kern w:val="0"/>
      <w:szCs w:val="21"/>
      <w14:ligatures w14:val="none"/>
    </w:rPr>
  </w:style>
  <w:style w:type="paragraph" w:styleId="ListParagraph">
    <w:name w:val="List Paragraph"/>
    <w:basedOn w:val="Normal"/>
    <w:uiPriority w:val="34"/>
    <w:qFormat/>
    <w:rsid w:val="00447E4E"/>
    <w:pPr>
      <w:ind w:left="720"/>
      <w:contextualSpacing/>
    </w:pPr>
  </w:style>
  <w:style w:type="paragraph" w:styleId="FootnoteText">
    <w:name w:val="footnote text"/>
    <w:basedOn w:val="Normal"/>
    <w:link w:val="FootnoteTextChar"/>
    <w:uiPriority w:val="99"/>
    <w:semiHidden/>
    <w:unhideWhenUsed/>
    <w:rsid w:val="0075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D00"/>
    <w:rPr>
      <w:sz w:val="20"/>
      <w:szCs w:val="20"/>
    </w:rPr>
  </w:style>
  <w:style w:type="character" w:styleId="FootnoteReference">
    <w:name w:val="footnote reference"/>
    <w:basedOn w:val="DefaultParagraphFont"/>
    <w:uiPriority w:val="99"/>
    <w:semiHidden/>
    <w:unhideWhenUsed/>
    <w:rsid w:val="00750D00"/>
    <w:rPr>
      <w:vertAlign w:val="superscript"/>
    </w:rPr>
  </w:style>
  <w:style w:type="character" w:styleId="Hyperlink">
    <w:name w:val="Hyperlink"/>
    <w:basedOn w:val="DefaultParagraphFont"/>
    <w:uiPriority w:val="99"/>
    <w:unhideWhenUsed/>
    <w:rsid w:val="003D47B7"/>
    <w:rPr>
      <w:color w:val="0563C1" w:themeColor="hyperlink"/>
      <w:u w:val="single"/>
    </w:rPr>
  </w:style>
  <w:style w:type="character" w:styleId="UnresolvedMention">
    <w:name w:val="Unresolved Mention"/>
    <w:basedOn w:val="DefaultParagraphFont"/>
    <w:uiPriority w:val="99"/>
    <w:semiHidden/>
    <w:unhideWhenUsed/>
    <w:rsid w:val="003D4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anes-allotment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reemantledevelopments.co.uk/project/rockery-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D6536CAEBEDA448B3B98999EA96DCA" ma:contentTypeVersion="3" ma:contentTypeDescription="Create a new document." ma:contentTypeScope="" ma:versionID="39362d7aead389b6e01f69b5e3b3f23d">
  <xsd:schema xmlns:xsd="http://www.w3.org/2001/XMLSchema" xmlns:xs="http://www.w3.org/2001/XMLSchema" xmlns:p="http://schemas.microsoft.com/office/2006/metadata/properties" xmlns:ns3="19b74c25-2d19-4afe-846c-4d98f5d5882f" targetNamespace="http://schemas.microsoft.com/office/2006/metadata/properties" ma:root="true" ma:fieldsID="cca859b129dc79bf91b8c428d0bbe2e6" ns3:_="">
    <xsd:import namespace="19b74c25-2d19-4afe-846c-4d98f5d588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74c25-2d19-4afe-846c-4d98f5d58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081E8-CBD3-46F2-8DA9-E0F5AAA30C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5BE53-56CD-444E-8934-787CB2E8DA6E}">
  <ds:schemaRefs>
    <ds:schemaRef ds:uri="http://schemas.openxmlformats.org/officeDocument/2006/bibliography"/>
  </ds:schemaRefs>
</ds:datastoreItem>
</file>

<file path=customXml/itemProps3.xml><?xml version="1.0" encoding="utf-8"?>
<ds:datastoreItem xmlns:ds="http://schemas.openxmlformats.org/officeDocument/2006/customXml" ds:itemID="{97A69CF9-B1FF-431B-A050-28EE24C3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74c25-2d19-4afe-846c-4d98f5d58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B4E8B-407D-4118-AB19-359FE0B74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Burrows</dc:creator>
  <cp:keywords/>
  <dc:description/>
  <cp:lastModifiedBy>Lois Brewer-Pulling</cp:lastModifiedBy>
  <cp:revision>2</cp:revision>
  <cp:lastPrinted>2024-01-12T11:33:00Z</cp:lastPrinted>
  <dcterms:created xsi:type="dcterms:W3CDTF">2025-03-12T09:33:00Z</dcterms:created>
  <dcterms:modified xsi:type="dcterms:W3CDTF">2025-03-12T09:33:00Z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0x01010060D6536CAEBEDA448B3B98999EA96DCA</vt:lpwstr>
  </property>
</Properties>
</file>